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6EB60" w14:textId="19D76FB3" w:rsidR="009F794F" w:rsidRDefault="009F794F" w:rsidP="009F794F">
      <w:pPr>
        <w:rPr>
          <w:b/>
          <w:color w:val="385623" w:themeColor="accent6" w:themeShade="80"/>
          <w:sz w:val="40"/>
          <w:szCs w:val="40"/>
        </w:rPr>
      </w:pPr>
      <w:r>
        <w:rPr>
          <w:rFonts w:ascii="Arial" w:hAnsi="Arial"/>
          <w:noProof/>
          <w:lang w:eastAsia="ca-ES"/>
        </w:rPr>
        <w:drawing>
          <wp:inline distT="0" distB="0" distL="0" distR="0" wp14:anchorId="78E4E5F0" wp14:editId="00562612">
            <wp:extent cx="2438400" cy="428625"/>
            <wp:effectExtent l="0" t="0" r="0" b="0"/>
            <wp:docPr id="5" name="Imatge 5" descr="agricultura_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a_h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p>
    <w:p w14:paraId="591D78B9" w14:textId="77777777" w:rsidR="009F794F" w:rsidRDefault="009F794F" w:rsidP="009F794F">
      <w:pPr>
        <w:jc w:val="center"/>
        <w:rPr>
          <w:b/>
          <w:color w:val="385623" w:themeColor="accent6" w:themeShade="80"/>
          <w:sz w:val="40"/>
          <w:szCs w:val="40"/>
        </w:rPr>
      </w:pPr>
    </w:p>
    <w:p w14:paraId="7751AFEA" w14:textId="3EF1D188" w:rsidR="00C80F76" w:rsidRDefault="009F794F" w:rsidP="009F794F">
      <w:pPr>
        <w:jc w:val="center"/>
        <w:rPr>
          <w:b/>
          <w:sz w:val="44"/>
          <w:szCs w:val="44"/>
        </w:rPr>
      </w:pPr>
      <w:r w:rsidRPr="009F794F">
        <w:rPr>
          <w:b/>
          <w:sz w:val="44"/>
          <w:szCs w:val="44"/>
        </w:rPr>
        <w:t xml:space="preserve">Dossier de Prevenció d’incendis forestals: Campanya 2018 </w:t>
      </w:r>
    </w:p>
    <w:p w14:paraId="5E00362E" w14:textId="77777777" w:rsidR="0053653E" w:rsidRDefault="0053653E" w:rsidP="009F794F">
      <w:pPr>
        <w:jc w:val="center"/>
      </w:pPr>
    </w:p>
    <w:p w14:paraId="2B9CCD0A" w14:textId="53C70AB8" w:rsidR="00F57D69" w:rsidRDefault="00F57D69" w:rsidP="00917414">
      <w:pPr>
        <w:pStyle w:val="Ttol1"/>
      </w:pPr>
      <w:r w:rsidRPr="005B7E49">
        <w:t>Balanç del 2017 i previsió de campanya</w:t>
      </w:r>
    </w:p>
    <w:p w14:paraId="15F314AE" w14:textId="77777777" w:rsidR="00F57D69" w:rsidRPr="00F57D69" w:rsidRDefault="00F57D69" w:rsidP="00917414">
      <w:pPr>
        <w:spacing w:after="120" w:line="240" w:lineRule="auto"/>
      </w:pPr>
    </w:p>
    <w:p w14:paraId="0556A61D" w14:textId="5AD17C87" w:rsidR="00B151E4" w:rsidRDefault="00F57D69" w:rsidP="00917414">
      <w:pPr>
        <w:spacing w:after="120" w:line="240" w:lineRule="auto"/>
        <w:jc w:val="both"/>
      </w:pPr>
      <w:r>
        <w:rPr>
          <w:noProof/>
          <w:lang w:eastAsia="ca-ES"/>
        </w:rPr>
        <w:lastRenderedPageBreak/>
        <w:drawing>
          <wp:inline distT="0" distB="0" distL="0" distR="0" wp14:anchorId="0066A24C" wp14:editId="1CFE39C0">
            <wp:extent cx="5400040" cy="4039870"/>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viometriafotodossier.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039870"/>
                    </a:xfrm>
                    <a:prstGeom prst="rect">
                      <a:avLst/>
                    </a:prstGeom>
                  </pic:spPr>
                </pic:pic>
              </a:graphicData>
            </a:graphic>
          </wp:inline>
        </w:drawing>
      </w:r>
    </w:p>
    <w:p w14:paraId="3A1DFA04" w14:textId="4CB1E230" w:rsidR="00F57D69" w:rsidRPr="00061CCA" w:rsidRDefault="00F57D69" w:rsidP="00917414">
      <w:pPr>
        <w:pStyle w:val="Llegenda"/>
        <w:spacing w:after="120"/>
        <w:jc w:val="center"/>
        <w:rPr>
          <w:color w:val="000000" w:themeColor="text1"/>
          <w:sz w:val="20"/>
          <w:szCs w:val="20"/>
        </w:rPr>
      </w:pPr>
      <w:bookmarkStart w:id="0" w:name="_Toc516664545"/>
      <w:r>
        <w:t>Comparativa de la pluviometria dels últims sis mesos i els últims dotze mesos</w:t>
      </w:r>
      <w:r w:rsidRPr="00061CCA">
        <w:rPr>
          <w:color w:val="000000" w:themeColor="text1"/>
          <w:sz w:val="20"/>
          <w:szCs w:val="20"/>
        </w:rPr>
        <w:t>.</w:t>
      </w:r>
    </w:p>
    <w:p w14:paraId="297196F6" w14:textId="77777777" w:rsidR="00F57D69" w:rsidRDefault="00F57D69" w:rsidP="00917414">
      <w:pPr>
        <w:pStyle w:val="Ttol1"/>
        <w:ind w:firstLine="708"/>
        <w:rPr>
          <w:sz w:val="28"/>
          <w:szCs w:val="28"/>
        </w:rPr>
      </w:pPr>
    </w:p>
    <w:p w14:paraId="61D4925F" w14:textId="1D8BB953" w:rsidR="00F57D69" w:rsidRPr="00F57D69" w:rsidRDefault="00F57D69" w:rsidP="00917414">
      <w:pPr>
        <w:pStyle w:val="Ttol1"/>
        <w:ind w:firstLine="708"/>
        <w:rPr>
          <w:sz w:val="28"/>
          <w:szCs w:val="28"/>
        </w:rPr>
      </w:pPr>
      <w:r w:rsidRPr="00F57D69">
        <w:rPr>
          <w:sz w:val="28"/>
          <w:szCs w:val="28"/>
        </w:rPr>
        <w:t xml:space="preserve">Punt de Partida de Risc d’Incendi </w:t>
      </w:r>
      <w:r>
        <w:rPr>
          <w:sz w:val="28"/>
          <w:szCs w:val="28"/>
        </w:rPr>
        <w:t>forestal</w:t>
      </w:r>
    </w:p>
    <w:p w14:paraId="33002AFE" w14:textId="255C2E0F" w:rsidR="00F57D69" w:rsidRDefault="00F57D69" w:rsidP="00917414">
      <w:pPr>
        <w:spacing w:after="120" w:line="240" w:lineRule="auto"/>
        <w:jc w:val="both"/>
      </w:pPr>
      <w:r>
        <w:t>Després d’una tardor extremadament seca pràcticament arreu del país, l’hivern va començar a mostrar símptomes d’un increment de les precipitacions que s’ha consolidat durant tota la primavera. Els mapes adjuntats posen de manifest aquesta millora de la precipitacions. A 12 mesos les precipitacions són properes a la mitjana climàtica i a 6 mesos estan clarament per damunt. La zona que més li ha costat sortir de la sequera ha estat les Terres de l’Ebre. El cas del Montsià ha millorat durant aquest juny però encara  no queda reflectit en aquests mapes.</w:t>
      </w:r>
    </w:p>
    <w:p w14:paraId="287E1C01" w14:textId="77777777" w:rsidR="00F57D69" w:rsidRDefault="00F57D69" w:rsidP="00917414">
      <w:pPr>
        <w:spacing w:after="120" w:line="240" w:lineRule="auto"/>
        <w:jc w:val="both"/>
      </w:pPr>
      <w:r>
        <w:lastRenderedPageBreak/>
        <w:t>Tot i que cal advertit que el perill d’incendi de l’estiu està molt condicionat per les condicions meteorològiques del propi estiu, el que sí que podem afirmar és que, comparativament, la sequera actual és clarament inferior arreu del país a la de l’any passat. Dit això, els indrets amb major sequera a hores d’ara els trobem al litoral sud entre el Tarragonès i el Montsià, a l’Alt Empordà, a les Terres de l’Ebre i al pla de Lleida. En tots aquests àmbits citats podríem dir que el nivell de sequera és el propi de l’època que estem, mentre que a tota la resta del país està per sota. Per tot plegat la campanya 2018 comença amb una situació de relativa tranquil·litat pel que fa al perill d’incendis.</w:t>
      </w:r>
    </w:p>
    <w:p w14:paraId="35F90701" w14:textId="77777777" w:rsidR="00AF54CF" w:rsidRDefault="00AF54CF" w:rsidP="00917414">
      <w:pPr>
        <w:pStyle w:val="Ttol2"/>
        <w:ind w:firstLine="708"/>
      </w:pPr>
      <w:bookmarkStart w:id="1" w:name="_Toc516664546"/>
      <w:bookmarkEnd w:id="0"/>
    </w:p>
    <w:p w14:paraId="69615E18" w14:textId="25367A28" w:rsidR="0053653E" w:rsidRPr="005B7E49" w:rsidRDefault="0053653E" w:rsidP="00917414">
      <w:pPr>
        <w:pStyle w:val="Ttol2"/>
        <w:ind w:firstLine="708"/>
      </w:pPr>
      <w:r w:rsidRPr="005B7E49">
        <w:t>Evolució anual</w:t>
      </w:r>
      <w:bookmarkEnd w:id="1"/>
    </w:p>
    <w:p w14:paraId="15570CAC" w14:textId="0366164F" w:rsidR="00FA2021" w:rsidRPr="009102F2" w:rsidRDefault="00FA2021" w:rsidP="00917414">
      <w:pPr>
        <w:spacing w:after="12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2F2">
        <w:rPr>
          <w:color w:val="000000" w:themeColor="text1"/>
        </w:rPr>
        <w:t xml:space="preserve">La tasca preventiva del Departament d’Agricultura, Ramaderia, Pesca i Alimentació (DARP) a través </w:t>
      </w:r>
      <w:r w:rsidR="001F49CA" w:rsidRPr="009102F2">
        <w:rPr>
          <w:color w:val="000000" w:themeColor="text1"/>
        </w:rPr>
        <w:t>de la Direcció</w:t>
      </w:r>
      <w:r w:rsidR="00052B02" w:rsidRPr="009102F2">
        <w:rPr>
          <w:color w:val="000000" w:themeColor="text1"/>
        </w:rPr>
        <w:t xml:space="preserve"> General dels Agents Rurals i de la Direcció General </w:t>
      </w:r>
      <w:r w:rsidR="00052B02" w:rsidRPr="009102F2">
        <w:rPr>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d’Ecosistemes Forestals i Gestió del Medi</w:t>
      </w:r>
      <w:r w:rsidR="001F49CA" w:rsidRPr="009102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02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 permès que tant el nombre d’incendis forestals anuals com la superfície cremada hag</w:t>
      </w:r>
      <w:r w:rsidR="009102F2" w:rsidRPr="009102F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tingut una tendència positiva, reforçant la importància d’aquesta tasca, sense oblidar òbviament la bona feina d’extinció que es realitza des del Departament d’Interior.</w:t>
      </w:r>
    </w:p>
    <w:p w14:paraId="508F95B9" w14:textId="77777777" w:rsidR="008E0B30" w:rsidRDefault="008E0B30" w:rsidP="00917414">
      <w:pPr>
        <w:spacing w:after="120" w:line="240" w:lineRule="auto"/>
        <w:jc w:val="both"/>
        <w:rPr>
          <w:color w:val="000000" w:themeColor="text1"/>
        </w:rPr>
      </w:pPr>
    </w:p>
    <w:p w14:paraId="27CE75DA" w14:textId="77777777" w:rsidR="0053653E" w:rsidRDefault="0053653E" w:rsidP="00917414">
      <w:pPr>
        <w:spacing w:after="120" w:line="240" w:lineRule="auto"/>
        <w:jc w:val="center"/>
        <w:rPr>
          <w:color w:val="000000" w:themeColor="text1"/>
        </w:rPr>
      </w:pPr>
      <w:r>
        <w:rPr>
          <w:noProof/>
          <w:lang w:eastAsia="ca-ES"/>
        </w:rPr>
        <w:lastRenderedPageBreak/>
        <w:drawing>
          <wp:inline distT="0" distB="0" distL="0" distR="0" wp14:anchorId="725A00EE" wp14:editId="01E295EA">
            <wp:extent cx="5028498" cy="3162300"/>
            <wp:effectExtent l="0" t="0" r="1270" b="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396" cy="3186762"/>
                    </a:xfrm>
                    <a:prstGeom prst="rect">
                      <a:avLst/>
                    </a:prstGeom>
                    <a:noFill/>
                  </pic:spPr>
                </pic:pic>
              </a:graphicData>
            </a:graphic>
          </wp:inline>
        </w:drawing>
      </w:r>
    </w:p>
    <w:p w14:paraId="368BF673" w14:textId="29BF8DFA" w:rsidR="0053653E" w:rsidRPr="00061CCA" w:rsidRDefault="0053653E" w:rsidP="00917414">
      <w:pPr>
        <w:pStyle w:val="Llegenda"/>
        <w:spacing w:after="120"/>
        <w:jc w:val="center"/>
        <w:rPr>
          <w:color w:val="000000" w:themeColor="text1"/>
          <w:sz w:val="20"/>
          <w:szCs w:val="20"/>
        </w:rPr>
      </w:pPr>
      <w:r>
        <w:t xml:space="preserve"> Evolució dels incendis forestals i superfícies forestals cremades a Catalunya per quinquennis (1970 – 2017)</w:t>
      </w:r>
      <w:r w:rsidRPr="00061CCA">
        <w:rPr>
          <w:color w:val="000000" w:themeColor="text1"/>
          <w:sz w:val="20"/>
          <w:szCs w:val="20"/>
        </w:rPr>
        <w:t>.</w:t>
      </w:r>
    </w:p>
    <w:p w14:paraId="0DFAA25C" w14:textId="6FDDC392" w:rsidR="00CF4A5C" w:rsidRDefault="0053653E" w:rsidP="00917414">
      <w:pPr>
        <w:spacing w:after="120" w:line="240" w:lineRule="auto"/>
        <w:rPr>
          <w:color w:val="000000" w:themeColor="text1"/>
        </w:rPr>
      </w:pPr>
      <w:r w:rsidRPr="005B7E49">
        <w:rPr>
          <w:color w:val="000000" w:themeColor="text1"/>
        </w:rPr>
        <w:t xml:space="preserve">Una prova d’aquesta bona feina preventiva i de capacitat d’intervenció primerenca és que quasi el 90% dels incendis forestals durant el 2017 </w:t>
      </w:r>
      <w:r w:rsidR="0025418C" w:rsidRPr="0025418C">
        <w:rPr>
          <w:color w:val="FF0000"/>
        </w:rPr>
        <w:t xml:space="preserve">van ser </w:t>
      </w:r>
      <w:r w:rsidRPr="005B7E49">
        <w:rPr>
          <w:color w:val="000000" w:themeColor="text1"/>
        </w:rPr>
        <w:t>inferior a 1 hectàrea de superfície cremada.</w:t>
      </w:r>
    </w:p>
    <w:p w14:paraId="1EBAE5AF" w14:textId="77777777" w:rsidR="0053653E" w:rsidRPr="00794FC2" w:rsidRDefault="0053653E" w:rsidP="00917414">
      <w:pPr>
        <w:spacing w:after="120" w:line="240" w:lineRule="auto"/>
        <w:rPr>
          <w:color w:val="000000" w:themeColor="text1"/>
          <w:sz w:val="4"/>
        </w:rPr>
      </w:pPr>
    </w:p>
    <w:tbl>
      <w:tblPr>
        <w:tblW w:w="8074" w:type="dxa"/>
        <w:jc w:val="center"/>
        <w:tblCellMar>
          <w:left w:w="70" w:type="dxa"/>
          <w:right w:w="70" w:type="dxa"/>
        </w:tblCellMar>
        <w:tblLook w:val="04A0" w:firstRow="1" w:lastRow="0" w:firstColumn="1" w:lastColumn="0" w:noHBand="0" w:noVBand="1"/>
      </w:tblPr>
      <w:tblGrid>
        <w:gridCol w:w="2410"/>
        <w:gridCol w:w="1418"/>
        <w:gridCol w:w="958"/>
        <w:gridCol w:w="1229"/>
        <w:gridCol w:w="1134"/>
        <w:gridCol w:w="925"/>
      </w:tblGrid>
      <w:tr w:rsidR="0053653E" w:rsidRPr="008B62C4" w14:paraId="1023AA70" w14:textId="77777777" w:rsidTr="008E0B30">
        <w:trPr>
          <w:trHeight w:val="315"/>
          <w:jc w:val="center"/>
        </w:trPr>
        <w:tc>
          <w:tcPr>
            <w:tcW w:w="2410" w:type="dxa"/>
            <w:tcBorders>
              <w:top w:val="single" w:sz="8" w:space="0" w:color="auto"/>
              <w:left w:val="nil"/>
              <w:bottom w:val="single" w:sz="8" w:space="0" w:color="auto"/>
              <w:right w:val="nil"/>
            </w:tcBorders>
            <w:shd w:val="clear" w:color="000000" w:fill="BFBFBF"/>
            <w:noWrap/>
            <w:vAlign w:val="center"/>
            <w:hideMark/>
          </w:tcPr>
          <w:p w14:paraId="030A379B"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Estrats</w:t>
            </w:r>
          </w:p>
        </w:tc>
        <w:tc>
          <w:tcPr>
            <w:tcW w:w="1418" w:type="dxa"/>
            <w:tcBorders>
              <w:top w:val="single" w:sz="8" w:space="0" w:color="auto"/>
              <w:left w:val="nil"/>
              <w:bottom w:val="single" w:sz="8" w:space="0" w:color="auto"/>
              <w:right w:val="nil"/>
            </w:tcBorders>
            <w:shd w:val="clear" w:color="000000" w:fill="BFBFBF"/>
            <w:noWrap/>
            <w:vAlign w:val="center"/>
            <w:hideMark/>
          </w:tcPr>
          <w:p w14:paraId="3A03DE4C"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Incendis forestals</w:t>
            </w:r>
          </w:p>
        </w:tc>
        <w:tc>
          <w:tcPr>
            <w:tcW w:w="958" w:type="dxa"/>
            <w:tcBorders>
              <w:top w:val="single" w:sz="8" w:space="0" w:color="auto"/>
              <w:left w:val="nil"/>
              <w:bottom w:val="single" w:sz="8" w:space="0" w:color="auto"/>
              <w:right w:val="nil"/>
            </w:tcBorders>
            <w:shd w:val="clear" w:color="000000" w:fill="BFBFBF"/>
            <w:noWrap/>
            <w:vAlign w:val="center"/>
            <w:hideMark/>
          </w:tcPr>
          <w:p w14:paraId="4173CACD"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w:t>
            </w:r>
          </w:p>
        </w:tc>
        <w:tc>
          <w:tcPr>
            <w:tcW w:w="1229" w:type="dxa"/>
            <w:tcBorders>
              <w:top w:val="single" w:sz="8" w:space="0" w:color="auto"/>
              <w:left w:val="nil"/>
              <w:bottom w:val="single" w:sz="8" w:space="0" w:color="auto"/>
              <w:right w:val="nil"/>
            </w:tcBorders>
            <w:shd w:val="clear" w:color="000000" w:fill="BFBFBF"/>
            <w:noWrap/>
            <w:vAlign w:val="center"/>
            <w:hideMark/>
          </w:tcPr>
          <w:p w14:paraId="1237E601"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Ha Forestals</w:t>
            </w:r>
          </w:p>
        </w:tc>
        <w:tc>
          <w:tcPr>
            <w:tcW w:w="1134" w:type="dxa"/>
            <w:tcBorders>
              <w:top w:val="single" w:sz="8" w:space="0" w:color="auto"/>
              <w:left w:val="nil"/>
              <w:bottom w:val="single" w:sz="8" w:space="0" w:color="auto"/>
              <w:right w:val="nil"/>
            </w:tcBorders>
            <w:shd w:val="clear" w:color="000000" w:fill="BFBFBF"/>
            <w:noWrap/>
            <w:vAlign w:val="center"/>
            <w:hideMark/>
          </w:tcPr>
          <w:p w14:paraId="057F6B71"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Ha No Forestals</w:t>
            </w:r>
          </w:p>
        </w:tc>
        <w:tc>
          <w:tcPr>
            <w:tcW w:w="925" w:type="dxa"/>
            <w:tcBorders>
              <w:top w:val="single" w:sz="8" w:space="0" w:color="auto"/>
              <w:left w:val="nil"/>
              <w:bottom w:val="single" w:sz="8" w:space="0" w:color="auto"/>
              <w:right w:val="nil"/>
            </w:tcBorders>
            <w:shd w:val="clear" w:color="000000" w:fill="BFBFBF"/>
            <w:noWrap/>
            <w:vAlign w:val="center"/>
            <w:hideMark/>
          </w:tcPr>
          <w:p w14:paraId="04496E93"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Ha Totals</w:t>
            </w:r>
          </w:p>
        </w:tc>
      </w:tr>
      <w:tr w:rsidR="0053653E" w:rsidRPr="008B62C4" w14:paraId="72AF0779" w14:textId="77777777" w:rsidTr="008E0B30">
        <w:trPr>
          <w:trHeight w:val="300"/>
          <w:jc w:val="center"/>
        </w:trPr>
        <w:tc>
          <w:tcPr>
            <w:tcW w:w="2410" w:type="dxa"/>
            <w:tcBorders>
              <w:top w:val="nil"/>
              <w:left w:val="nil"/>
              <w:bottom w:val="nil"/>
              <w:right w:val="nil"/>
            </w:tcBorders>
            <w:shd w:val="clear" w:color="auto" w:fill="auto"/>
            <w:noWrap/>
            <w:vAlign w:val="bottom"/>
            <w:hideMark/>
          </w:tcPr>
          <w:p w14:paraId="434E4488" w14:textId="77777777" w:rsidR="0053653E" w:rsidRPr="008B62C4" w:rsidRDefault="0053653E" w:rsidP="00917414">
            <w:pPr>
              <w:spacing w:after="120" w:line="240" w:lineRule="auto"/>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Incendis inferiors a 1 ha cremada</w:t>
            </w:r>
          </w:p>
        </w:tc>
        <w:tc>
          <w:tcPr>
            <w:tcW w:w="1418" w:type="dxa"/>
            <w:tcBorders>
              <w:top w:val="nil"/>
              <w:left w:val="nil"/>
              <w:bottom w:val="nil"/>
              <w:right w:val="nil"/>
            </w:tcBorders>
            <w:shd w:val="clear" w:color="auto" w:fill="auto"/>
            <w:noWrap/>
            <w:vAlign w:val="center"/>
            <w:hideMark/>
          </w:tcPr>
          <w:p w14:paraId="2CA7F7F0"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547</w:t>
            </w:r>
          </w:p>
        </w:tc>
        <w:tc>
          <w:tcPr>
            <w:tcW w:w="958" w:type="dxa"/>
            <w:tcBorders>
              <w:top w:val="nil"/>
              <w:left w:val="nil"/>
              <w:bottom w:val="nil"/>
              <w:right w:val="nil"/>
            </w:tcBorders>
            <w:shd w:val="clear" w:color="auto" w:fill="auto"/>
            <w:noWrap/>
            <w:vAlign w:val="center"/>
            <w:hideMark/>
          </w:tcPr>
          <w:p w14:paraId="42DF868F"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86,96</w:t>
            </w:r>
            <w:r>
              <w:rPr>
                <w:rFonts w:ascii="Calibri" w:eastAsia="Times New Roman" w:hAnsi="Calibri" w:cs="Times New Roman"/>
                <w:color w:val="000000"/>
                <w:lang w:eastAsia="ca-ES"/>
              </w:rPr>
              <w:t xml:space="preserve"> %</w:t>
            </w:r>
          </w:p>
        </w:tc>
        <w:tc>
          <w:tcPr>
            <w:tcW w:w="1229" w:type="dxa"/>
            <w:tcBorders>
              <w:top w:val="nil"/>
              <w:left w:val="nil"/>
              <w:bottom w:val="nil"/>
              <w:right w:val="nil"/>
            </w:tcBorders>
            <w:shd w:val="clear" w:color="auto" w:fill="auto"/>
            <w:vAlign w:val="center"/>
            <w:hideMark/>
          </w:tcPr>
          <w:p w14:paraId="1439E3A9"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82,67</w:t>
            </w:r>
          </w:p>
        </w:tc>
        <w:tc>
          <w:tcPr>
            <w:tcW w:w="1134" w:type="dxa"/>
            <w:tcBorders>
              <w:top w:val="nil"/>
              <w:left w:val="nil"/>
              <w:bottom w:val="nil"/>
              <w:right w:val="nil"/>
            </w:tcBorders>
            <w:shd w:val="clear" w:color="auto" w:fill="auto"/>
            <w:vAlign w:val="center"/>
            <w:hideMark/>
          </w:tcPr>
          <w:p w14:paraId="0BDF775B"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87,27</w:t>
            </w:r>
          </w:p>
        </w:tc>
        <w:tc>
          <w:tcPr>
            <w:tcW w:w="925" w:type="dxa"/>
            <w:tcBorders>
              <w:top w:val="nil"/>
              <w:left w:val="nil"/>
              <w:bottom w:val="nil"/>
              <w:right w:val="nil"/>
            </w:tcBorders>
            <w:shd w:val="clear" w:color="auto" w:fill="auto"/>
            <w:vAlign w:val="center"/>
            <w:hideMark/>
          </w:tcPr>
          <w:p w14:paraId="16F290F0"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169,94</w:t>
            </w:r>
          </w:p>
        </w:tc>
      </w:tr>
      <w:tr w:rsidR="0053653E" w:rsidRPr="008B62C4" w14:paraId="3C83F82F" w14:textId="77777777" w:rsidTr="008E0B30">
        <w:trPr>
          <w:trHeight w:val="300"/>
          <w:jc w:val="center"/>
        </w:trPr>
        <w:tc>
          <w:tcPr>
            <w:tcW w:w="2410" w:type="dxa"/>
            <w:tcBorders>
              <w:top w:val="nil"/>
              <w:left w:val="nil"/>
              <w:bottom w:val="nil"/>
              <w:right w:val="nil"/>
            </w:tcBorders>
            <w:shd w:val="clear" w:color="auto" w:fill="auto"/>
            <w:noWrap/>
            <w:vAlign w:val="bottom"/>
            <w:hideMark/>
          </w:tcPr>
          <w:p w14:paraId="3FBEA751" w14:textId="77777777" w:rsidR="0053653E" w:rsidRPr="008B62C4" w:rsidRDefault="0053653E" w:rsidP="00917414">
            <w:pPr>
              <w:spacing w:after="120" w:line="240" w:lineRule="auto"/>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Incendis entre 1 a 10 ha cremades</w:t>
            </w:r>
          </w:p>
        </w:tc>
        <w:tc>
          <w:tcPr>
            <w:tcW w:w="1418" w:type="dxa"/>
            <w:tcBorders>
              <w:top w:val="nil"/>
              <w:left w:val="nil"/>
              <w:bottom w:val="nil"/>
              <w:right w:val="nil"/>
            </w:tcBorders>
            <w:shd w:val="clear" w:color="auto" w:fill="auto"/>
            <w:noWrap/>
            <w:vAlign w:val="center"/>
            <w:hideMark/>
          </w:tcPr>
          <w:p w14:paraId="102599BB"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69</w:t>
            </w:r>
          </w:p>
        </w:tc>
        <w:tc>
          <w:tcPr>
            <w:tcW w:w="958" w:type="dxa"/>
            <w:tcBorders>
              <w:top w:val="nil"/>
              <w:left w:val="nil"/>
              <w:bottom w:val="nil"/>
              <w:right w:val="nil"/>
            </w:tcBorders>
            <w:shd w:val="clear" w:color="auto" w:fill="auto"/>
            <w:noWrap/>
            <w:vAlign w:val="center"/>
            <w:hideMark/>
          </w:tcPr>
          <w:p w14:paraId="0D876378"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10,97</w:t>
            </w:r>
            <w:r>
              <w:rPr>
                <w:rFonts w:ascii="Calibri" w:eastAsia="Times New Roman" w:hAnsi="Calibri" w:cs="Times New Roman"/>
                <w:color w:val="000000"/>
                <w:lang w:eastAsia="ca-ES"/>
              </w:rPr>
              <w:t xml:space="preserve"> %</w:t>
            </w:r>
          </w:p>
        </w:tc>
        <w:tc>
          <w:tcPr>
            <w:tcW w:w="1229" w:type="dxa"/>
            <w:tcBorders>
              <w:top w:val="nil"/>
              <w:left w:val="nil"/>
              <w:bottom w:val="nil"/>
              <w:right w:val="nil"/>
            </w:tcBorders>
            <w:shd w:val="clear" w:color="auto" w:fill="auto"/>
            <w:vAlign w:val="center"/>
            <w:hideMark/>
          </w:tcPr>
          <w:p w14:paraId="1DFF9F7A"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199,56</w:t>
            </w:r>
          </w:p>
        </w:tc>
        <w:tc>
          <w:tcPr>
            <w:tcW w:w="1134" w:type="dxa"/>
            <w:tcBorders>
              <w:top w:val="nil"/>
              <w:left w:val="nil"/>
              <w:bottom w:val="nil"/>
              <w:right w:val="nil"/>
            </w:tcBorders>
            <w:shd w:val="clear" w:color="auto" w:fill="auto"/>
            <w:vAlign w:val="center"/>
            <w:hideMark/>
          </w:tcPr>
          <w:p w14:paraId="7295DD97"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394,40</w:t>
            </w:r>
          </w:p>
        </w:tc>
        <w:tc>
          <w:tcPr>
            <w:tcW w:w="925" w:type="dxa"/>
            <w:tcBorders>
              <w:top w:val="nil"/>
              <w:left w:val="nil"/>
              <w:bottom w:val="nil"/>
              <w:right w:val="nil"/>
            </w:tcBorders>
            <w:shd w:val="clear" w:color="auto" w:fill="auto"/>
            <w:vAlign w:val="center"/>
            <w:hideMark/>
          </w:tcPr>
          <w:p w14:paraId="7A62D4A0"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593,96</w:t>
            </w:r>
          </w:p>
        </w:tc>
      </w:tr>
      <w:tr w:rsidR="0053653E" w:rsidRPr="008B62C4" w14:paraId="1A4F52C2" w14:textId="77777777" w:rsidTr="008E0B30">
        <w:trPr>
          <w:trHeight w:val="300"/>
          <w:jc w:val="center"/>
        </w:trPr>
        <w:tc>
          <w:tcPr>
            <w:tcW w:w="2410" w:type="dxa"/>
            <w:tcBorders>
              <w:top w:val="nil"/>
              <w:left w:val="nil"/>
              <w:bottom w:val="nil"/>
              <w:right w:val="nil"/>
            </w:tcBorders>
            <w:shd w:val="clear" w:color="auto" w:fill="auto"/>
            <w:noWrap/>
            <w:vAlign w:val="bottom"/>
            <w:hideMark/>
          </w:tcPr>
          <w:p w14:paraId="2DD4F8DE" w14:textId="77777777" w:rsidR="0053653E" w:rsidRPr="008B62C4" w:rsidRDefault="0053653E" w:rsidP="00917414">
            <w:pPr>
              <w:spacing w:after="120" w:line="240" w:lineRule="auto"/>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Incendis entre 10 i 100 ha cremades</w:t>
            </w:r>
          </w:p>
        </w:tc>
        <w:tc>
          <w:tcPr>
            <w:tcW w:w="1418" w:type="dxa"/>
            <w:tcBorders>
              <w:top w:val="nil"/>
              <w:left w:val="nil"/>
              <w:bottom w:val="nil"/>
              <w:right w:val="nil"/>
            </w:tcBorders>
            <w:shd w:val="clear" w:color="auto" w:fill="auto"/>
            <w:noWrap/>
            <w:vAlign w:val="center"/>
            <w:hideMark/>
          </w:tcPr>
          <w:p w14:paraId="5E5C35A9"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10</w:t>
            </w:r>
          </w:p>
        </w:tc>
        <w:tc>
          <w:tcPr>
            <w:tcW w:w="958" w:type="dxa"/>
            <w:tcBorders>
              <w:top w:val="nil"/>
              <w:left w:val="nil"/>
              <w:bottom w:val="nil"/>
              <w:right w:val="nil"/>
            </w:tcBorders>
            <w:shd w:val="clear" w:color="auto" w:fill="auto"/>
            <w:noWrap/>
            <w:vAlign w:val="center"/>
            <w:hideMark/>
          </w:tcPr>
          <w:p w14:paraId="12838C82"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1,59</w:t>
            </w:r>
            <w:r>
              <w:rPr>
                <w:rFonts w:ascii="Calibri" w:eastAsia="Times New Roman" w:hAnsi="Calibri" w:cs="Times New Roman"/>
                <w:color w:val="000000"/>
                <w:lang w:eastAsia="ca-ES"/>
              </w:rPr>
              <w:t xml:space="preserve"> %</w:t>
            </w:r>
          </w:p>
        </w:tc>
        <w:tc>
          <w:tcPr>
            <w:tcW w:w="1229" w:type="dxa"/>
            <w:tcBorders>
              <w:top w:val="nil"/>
              <w:left w:val="nil"/>
              <w:bottom w:val="nil"/>
              <w:right w:val="nil"/>
            </w:tcBorders>
            <w:shd w:val="clear" w:color="auto" w:fill="auto"/>
            <w:vAlign w:val="center"/>
            <w:hideMark/>
          </w:tcPr>
          <w:p w14:paraId="5BB21138"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178,00</w:t>
            </w:r>
          </w:p>
        </w:tc>
        <w:tc>
          <w:tcPr>
            <w:tcW w:w="1134" w:type="dxa"/>
            <w:tcBorders>
              <w:top w:val="nil"/>
              <w:left w:val="nil"/>
              <w:bottom w:val="nil"/>
              <w:right w:val="nil"/>
            </w:tcBorders>
            <w:shd w:val="clear" w:color="auto" w:fill="auto"/>
            <w:vAlign w:val="center"/>
            <w:hideMark/>
          </w:tcPr>
          <w:p w14:paraId="594B81CF"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108,72</w:t>
            </w:r>
          </w:p>
        </w:tc>
        <w:tc>
          <w:tcPr>
            <w:tcW w:w="925" w:type="dxa"/>
            <w:tcBorders>
              <w:top w:val="nil"/>
              <w:left w:val="nil"/>
              <w:bottom w:val="nil"/>
              <w:right w:val="nil"/>
            </w:tcBorders>
            <w:shd w:val="clear" w:color="auto" w:fill="auto"/>
            <w:vAlign w:val="center"/>
            <w:hideMark/>
          </w:tcPr>
          <w:p w14:paraId="40BFD4B1"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286,72</w:t>
            </w:r>
          </w:p>
        </w:tc>
      </w:tr>
      <w:tr w:rsidR="0053653E" w:rsidRPr="008B62C4" w14:paraId="58C6AD11" w14:textId="77777777" w:rsidTr="008E0B30">
        <w:trPr>
          <w:trHeight w:val="315"/>
          <w:jc w:val="center"/>
        </w:trPr>
        <w:tc>
          <w:tcPr>
            <w:tcW w:w="2410" w:type="dxa"/>
            <w:tcBorders>
              <w:top w:val="nil"/>
              <w:left w:val="nil"/>
              <w:bottom w:val="single" w:sz="8" w:space="0" w:color="auto"/>
              <w:right w:val="nil"/>
            </w:tcBorders>
            <w:shd w:val="clear" w:color="auto" w:fill="auto"/>
            <w:noWrap/>
            <w:vAlign w:val="bottom"/>
            <w:hideMark/>
          </w:tcPr>
          <w:p w14:paraId="7026A8C0" w14:textId="77777777" w:rsidR="0053653E" w:rsidRPr="008B62C4" w:rsidRDefault="0053653E" w:rsidP="00917414">
            <w:pPr>
              <w:spacing w:after="120" w:line="240" w:lineRule="auto"/>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Incendis entre 100 i 1000 ha cremades</w:t>
            </w:r>
          </w:p>
        </w:tc>
        <w:tc>
          <w:tcPr>
            <w:tcW w:w="1418" w:type="dxa"/>
            <w:tcBorders>
              <w:top w:val="nil"/>
              <w:left w:val="nil"/>
              <w:bottom w:val="single" w:sz="8" w:space="0" w:color="auto"/>
              <w:right w:val="nil"/>
            </w:tcBorders>
            <w:shd w:val="clear" w:color="auto" w:fill="auto"/>
            <w:noWrap/>
            <w:vAlign w:val="center"/>
            <w:hideMark/>
          </w:tcPr>
          <w:p w14:paraId="1624CA82"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3</w:t>
            </w:r>
          </w:p>
        </w:tc>
        <w:tc>
          <w:tcPr>
            <w:tcW w:w="958" w:type="dxa"/>
            <w:tcBorders>
              <w:top w:val="nil"/>
              <w:left w:val="nil"/>
              <w:bottom w:val="single" w:sz="8" w:space="0" w:color="auto"/>
              <w:right w:val="nil"/>
            </w:tcBorders>
            <w:shd w:val="clear" w:color="auto" w:fill="auto"/>
            <w:noWrap/>
            <w:vAlign w:val="center"/>
            <w:hideMark/>
          </w:tcPr>
          <w:p w14:paraId="1C79A157"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0,48</w:t>
            </w:r>
            <w:r>
              <w:rPr>
                <w:rFonts w:ascii="Calibri" w:eastAsia="Times New Roman" w:hAnsi="Calibri" w:cs="Times New Roman"/>
                <w:color w:val="000000"/>
                <w:lang w:eastAsia="ca-ES"/>
              </w:rPr>
              <w:t xml:space="preserve"> %</w:t>
            </w:r>
          </w:p>
        </w:tc>
        <w:tc>
          <w:tcPr>
            <w:tcW w:w="1229" w:type="dxa"/>
            <w:tcBorders>
              <w:top w:val="nil"/>
              <w:left w:val="nil"/>
              <w:bottom w:val="single" w:sz="8" w:space="0" w:color="auto"/>
              <w:right w:val="nil"/>
            </w:tcBorders>
            <w:shd w:val="clear" w:color="auto" w:fill="auto"/>
            <w:vAlign w:val="center"/>
            <w:hideMark/>
          </w:tcPr>
          <w:p w14:paraId="012F3E5B"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833,88</w:t>
            </w:r>
          </w:p>
        </w:tc>
        <w:tc>
          <w:tcPr>
            <w:tcW w:w="1134" w:type="dxa"/>
            <w:tcBorders>
              <w:top w:val="nil"/>
              <w:left w:val="nil"/>
              <w:bottom w:val="single" w:sz="8" w:space="0" w:color="auto"/>
              <w:right w:val="nil"/>
            </w:tcBorders>
            <w:shd w:val="clear" w:color="auto" w:fill="auto"/>
            <w:vAlign w:val="center"/>
            <w:hideMark/>
          </w:tcPr>
          <w:p w14:paraId="0C77E1EF"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99,13</w:t>
            </w:r>
          </w:p>
        </w:tc>
        <w:tc>
          <w:tcPr>
            <w:tcW w:w="925" w:type="dxa"/>
            <w:tcBorders>
              <w:top w:val="nil"/>
              <w:left w:val="nil"/>
              <w:bottom w:val="single" w:sz="8" w:space="0" w:color="auto"/>
              <w:right w:val="nil"/>
            </w:tcBorders>
            <w:shd w:val="clear" w:color="auto" w:fill="auto"/>
            <w:vAlign w:val="center"/>
            <w:hideMark/>
          </w:tcPr>
          <w:p w14:paraId="6E233C21"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r w:rsidRPr="008B62C4">
              <w:rPr>
                <w:rFonts w:ascii="Calibri" w:eastAsia="Times New Roman" w:hAnsi="Calibri" w:cs="Times New Roman"/>
                <w:color w:val="000000"/>
                <w:lang w:eastAsia="ca-ES"/>
              </w:rPr>
              <w:t>933,01</w:t>
            </w:r>
          </w:p>
        </w:tc>
      </w:tr>
      <w:tr w:rsidR="0053653E" w:rsidRPr="008B62C4" w14:paraId="61902DBA" w14:textId="77777777" w:rsidTr="008E0B30">
        <w:trPr>
          <w:trHeight w:val="300"/>
          <w:jc w:val="center"/>
        </w:trPr>
        <w:tc>
          <w:tcPr>
            <w:tcW w:w="2410" w:type="dxa"/>
            <w:tcBorders>
              <w:top w:val="nil"/>
              <w:left w:val="nil"/>
              <w:bottom w:val="nil"/>
              <w:right w:val="nil"/>
            </w:tcBorders>
            <w:shd w:val="clear" w:color="auto" w:fill="auto"/>
            <w:noWrap/>
            <w:vAlign w:val="bottom"/>
            <w:hideMark/>
          </w:tcPr>
          <w:p w14:paraId="58EA5D23" w14:textId="77777777" w:rsidR="0053653E" w:rsidRPr="008B62C4" w:rsidRDefault="0053653E" w:rsidP="00917414">
            <w:pPr>
              <w:spacing w:after="120" w:line="240" w:lineRule="auto"/>
              <w:jc w:val="center"/>
              <w:rPr>
                <w:rFonts w:ascii="Calibri" w:eastAsia="Times New Roman" w:hAnsi="Calibri" w:cs="Times New Roman"/>
                <w:color w:val="000000"/>
                <w:lang w:eastAsia="ca-ES"/>
              </w:rPr>
            </w:pPr>
          </w:p>
        </w:tc>
        <w:tc>
          <w:tcPr>
            <w:tcW w:w="1418" w:type="dxa"/>
            <w:tcBorders>
              <w:top w:val="nil"/>
              <w:left w:val="nil"/>
              <w:bottom w:val="nil"/>
              <w:right w:val="nil"/>
            </w:tcBorders>
            <w:shd w:val="clear" w:color="auto" w:fill="auto"/>
            <w:noWrap/>
            <w:vAlign w:val="bottom"/>
            <w:hideMark/>
          </w:tcPr>
          <w:p w14:paraId="3203DA23"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629</w:t>
            </w:r>
          </w:p>
        </w:tc>
        <w:tc>
          <w:tcPr>
            <w:tcW w:w="958" w:type="dxa"/>
            <w:tcBorders>
              <w:top w:val="nil"/>
              <w:left w:val="nil"/>
              <w:bottom w:val="nil"/>
              <w:right w:val="nil"/>
            </w:tcBorders>
            <w:shd w:val="clear" w:color="auto" w:fill="auto"/>
            <w:noWrap/>
            <w:vAlign w:val="bottom"/>
            <w:hideMark/>
          </w:tcPr>
          <w:p w14:paraId="58D4430F"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100,00</w:t>
            </w:r>
          </w:p>
        </w:tc>
        <w:tc>
          <w:tcPr>
            <w:tcW w:w="1229" w:type="dxa"/>
            <w:tcBorders>
              <w:top w:val="nil"/>
              <w:left w:val="nil"/>
              <w:bottom w:val="nil"/>
              <w:right w:val="nil"/>
            </w:tcBorders>
            <w:shd w:val="clear" w:color="auto" w:fill="auto"/>
            <w:vAlign w:val="bottom"/>
            <w:hideMark/>
          </w:tcPr>
          <w:p w14:paraId="621D8830"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1.294,11</w:t>
            </w:r>
          </w:p>
        </w:tc>
        <w:tc>
          <w:tcPr>
            <w:tcW w:w="1134" w:type="dxa"/>
            <w:tcBorders>
              <w:top w:val="nil"/>
              <w:left w:val="nil"/>
              <w:bottom w:val="nil"/>
              <w:right w:val="nil"/>
            </w:tcBorders>
            <w:shd w:val="clear" w:color="auto" w:fill="auto"/>
            <w:vAlign w:val="bottom"/>
            <w:hideMark/>
          </w:tcPr>
          <w:p w14:paraId="21FE8F4D"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689,52</w:t>
            </w:r>
          </w:p>
        </w:tc>
        <w:tc>
          <w:tcPr>
            <w:tcW w:w="925" w:type="dxa"/>
            <w:tcBorders>
              <w:top w:val="nil"/>
              <w:left w:val="nil"/>
              <w:bottom w:val="nil"/>
              <w:right w:val="nil"/>
            </w:tcBorders>
            <w:shd w:val="clear" w:color="auto" w:fill="auto"/>
            <w:vAlign w:val="bottom"/>
            <w:hideMark/>
          </w:tcPr>
          <w:p w14:paraId="3DCC4C19" w14:textId="77777777" w:rsidR="0053653E" w:rsidRPr="008B62C4" w:rsidRDefault="0053653E" w:rsidP="00917414">
            <w:pPr>
              <w:spacing w:after="120" w:line="240" w:lineRule="auto"/>
              <w:jc w:val="center"/>
              <w:rPr>
                <w:rFonts w:ascii="Calibri" w:eastAsia="Times New Roman" w:hAnsi="Calibri" w:cs="Times New Roman"/>
                <w:b/>
                <w:bCs/>
                <w:color w:val="000000"/>
                <w:lang w:eastAsia="ca-ES"/>
              </w:rPr>
            </w:pPr>
            <w:r w:rsidRPr="008B62C4">
              <w:rPr>
                <w:rFonts w:ascii="Calibri" w:eastAsia="Times New Roman" w:hAnsi="Calibri" w:cs="Times New Roman"/>
                <w:b/>
                <w:bCs/>
                <w:color w:val="000000"/>
                <w:lang w:eastAsia="ca-ES"/>
              </w:rPr>
              <w:t>1.983,63</w:t>
            </w:r>
          </w:p>
        </w:tc>
      </w:tr>
    </w:tbl>
    <w:p w14:paraId="73371FD2" w14:textId="714AF550" w:rsidR="0053653E" w:rsidRDefault="0053653E" w:rsidP="00917414">
      <w:pPr>
        <w:pStyle w:val="Llegenda"/>
        <w:spacing w:after="120"/>
        <w:jc w:val="center"/>
        <w:rPr>
          <w:color w:val="000000" w:themeColor="text1"/>
          <w:highlight w:val="yellow"/>
        </w:rPr>
      </w:pPr>
      <w:r>
        <w:lastRenderedPageBreak/>
        <w:t>Incendis forestals a Catalunya segons extensió de superfície cremada (2017).</w:t>
      </w:r>
    </w:p>
    <w:p w14:paraId="35F4ABA0" w14:textId="1672BACF" w:rsidR="00195DDB" w:rsidRDefault="0053653E" w:rsidP="00917414">
      <w:pPr>
        <w:tabs>
          <w:tab w:val="left" w:pos="3575"/>
        </w:tabs>
        <w:spacing w:after="120" w:line="240" w:lineRule="auto"/>
        <w:jc w:val="both"/>
        <w:rPr>
          <w:color w:val="000000" w:themeColor="text1"/>
        </w:rPr>
      </w:pPr>
      <w:r w:rsidRPr="005B7E49">
        <w:rPr>
          <w:color w:val="000000" w:themeColor="text1"/>
        </w:rPr>
        <w:t xml:space="preserve">Per la seva banda, </w:t>
      </w:r>
      <w:r w:rsidR="008E0B30" w:rsidRPr="005B7E49">
        <w:rPr>
          <w:color w:val="000000" w:themeColor="text1"/>
        </w:rPr>
        <w:t>el 2017</w:t>
      </w:r>
      <w:r w:rsidR="008E0B30">
        <w:rPr>
          <w:color w:val="000000" w:themeColor="text1"/>
        </w:rPr>
        <w:t xml:space="preserve"> </w:t>
      </w:r>
      <w:r w:rsidRPr="005B7E49">
        <w:rPr>
          <w:color w:val="000000" w:themeColor="text1"/>
        </w:rPr>
        <w:t xml:space="preserve">només </w:t>
      </w:r>
      <w:r w:rsidR="008E0B30">
        <w:rPr>
          <w:color w:val="000000" w:themeColor="text1"/>
        </w:rPr>
        <w:t>hi va</w:t>
      </w:r>
      <w:r w:rsidRPr="005B7E49">
        <w:rPr>
          <w:color w:val="000000" w:themeColor="text1"/>
        </w:rPr>
        <w:t xml:space="preserve"> haver tres incendis forestals importants, concretament el de Naut Aran (Vall d’Aran), que va cremar 432 hectàrees (principalment de pastura), el d’Artés (Bages), que va cremar 377 hectàrees (278 d’elles forestals) i el de Tivenys (Baix Ebre), que va cremar 123 hectàrees (totes elles forestals).</w:t>
      </w:r>
    </w:p>
    <w:tbl>
      <w:tblPr>
        <w:tblW w:w="9073" w:type="dxa"/>
        <w:tblInd w:w="-289" w:type="dxa"/>
        <w:tblLayout w:type="fixed"/>
        <w:tblCellMar>
          <w:left w:w="70" w:type="dxa"/>
          <w:right w:w="70" w:type="dxa"/>
        </w:tblCellMar>
        <w:tblLook w:val="04A0" w:firstRow="1" w:lastRow="0" w:firstColumn="1" w:lastColumn="0" w:noHBand="0" w:noVBand="1"/>
      </w:tblPr>
      <w:tblGrid>
        <w:gridCol w:w="1009"/>
        <w:gridCol w:w="1101"/>
        <w:gridCol w:w="985"/>
        <w:gridCol w:w="1584"/>
        <w:gridCol w:w="850"/>
        <w:gridCol w:w="851"/>
        <w:gridCol w:w="708"/>
        <w:gridCol w:w="1985"/>
      </w:tblGrid>
      <w:tr w:rsidR="0053653E" w:rsidRPr="003302B3" w14:paraId="634FA4F3" w14:textId="77777777" w:rsidTr="008E0B30">
        <w:trPr>
          <w:trHeight w:val="600"/>
        </w:trPr>
        <w:tc>
          <w:tcPr>
            <w:tcW w:w="10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93C90D1"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Data   incendi</w:t>
            </w:r>
          </w:p>
        </w:tc>
        <w:tc>
          <w:tcPr>
            <w:tcW w:w="1101" w:type="dxa"/>
            <w:tcBorders>
              <w:top w:val="single" w:sz="4" w:space="0" w:color="auto"/>
              <w:left w:val="nil"/>
              <w:bottom w:val="single" w:sz="4" w:space="0" w:color="auto"/>
              <w:right w:val="single" w:sz="4" w:space="0" w:color="auto"/>
            </w:tcBorders>
            <w:shd w:val="clear" w:color="000000" w:fill="C0C0C0"/>
            <w:vAlign w:val="center"/>
            <w:hideMark/>
          </w:tcPr>
          <w:p w14:paraId="038C93D2" w14:textId="77777777" w:rsidR="0053653E" w:rsidRPr="003302B3" w:rsidRDefault="0053653E" w:rsidP="00917414">
            <w:pPr>
              <w:spacing w:after="120" w:line="240" w:lineRule="auto"/>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Municipi</w:t>
            </w:r>
          </w:p>
        </w:tc>
        <w:tc>
          <w:tcPr>
            <w:tcW w:w="985" w:type="dxa"/>
            <w:tcBorders>
              <w:top w:val="single" w:sz="4" w:space="0" w:color="auto"/>
              <w:left w:val="nil"/>
              <w:bottom w:val="single" w:sz="4" w:space="0" w:color="auto"/>
              <w:right w:val="single" w:sz="4" w:space="0" w:color="auto"/>
            </w:tcBorders>
            <w:shd w:val="clear" w:color="000000" w:fill="C0C0C0"/>
            <w:vAlign w:val="center"/>
            <w:hideMark/>
          </w:tcPr>
          <w:p w14:paraId="430F965D" w14:textId="77777777" w:rsidR="0053653E" w:rsidRPr="003302B3" w:rsidRDefault="0053653E" w:rsidP="00917414">
            <w:pPr>
              <w:spacing w:after="120" w:line="240" w:lineRule="auto"/>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Comarca</w:t>
            </w:r>
          </w:p>
        </w:tc>
        <w:tc>
          <w:tcPr>
            <w:tcW w:w="1584" w:type="dxa"/>
            <w:tcBorders>
              <w:top w:val="single" w:sz="4" w:space="0" w:color="auto"/>
              <w:left w:val="nil"/>
              <w:bottom w:val="single" w:sz="4" w:space="0" w:color="auto"/>
              <w:right w:val="single" w:sz="4" w:space="0" w:color="auto"/>
            </w:tcBorders>
            <w:shd w:val="clear" w:color="000000" w:fill="C0C0C0"/>
            <w:vAlign w:val="center"/>
            <w:hideMark/>
          </w:tcPr>
          <w:p w14:paraId="480834AB" w14:textId="77777777" w:rsidR="0053653E" w:rsidRPr="003302B3" w:rsidRDefault="0053653E" w:rsidP="00917414">
            <w:pPr>
              <w:spacing w:after="120" w:line="240" w:lineRule="auto"/>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Paratge</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DD95783"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Ha Forestals</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15FF432A"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Ha No Forestals</w:t>
            </w:r>
          </w:p>
        </w:tc>
        <w:tc>
          <w:tcPr>
            <w:tcW w:w="708" w:type="dxa"/>
            <w:tcBorders>
              <w:top w:val="single" w:sz="4" w:space="0" w:color="auto"/>
              <w:left w:val="nil"/>
              <w:bottom w:val="single" w:sz="4" w:space="0" w:color="auto"/>
              <w:right w:val="single" w:sz="4" w:space="0" w:color="auto"/>
            </w:tcBorders>
            <w:shd w:val="clear" w:color="000000" w:fill="C0C0C0"/>
            <w:vAlign w:val="center"/>
            <w:hideMark/>
          </w:tcPr>
          <w:p w14:paraId="7CC05E6C"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Ha         Totals</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7AF34FF7" w14:textId="77777777" w:rsidR="0053653E" w:rsidRPr="003302B3" w:rsidRDefault="0053653E" w:rsidP="00917414">
            <w:pPr>
              <w:spacing w:after="120" w:line="240" w:lineRule="auto"/>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Causa</w:t>
            </w:r>
          </w:p>
        </w:tc>
      </w:tr>
      <w:tr w:rsidR="0053653E" w:rsidRPr="003302B3" w14:paraId="176545A6"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0177DF9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05/01/2017</w:t>
            </w:r>
          </w:p>
        </w:tc>
        <w:tc>
          <w:tcPr>
            <w:tcW w:w="1101" w:type="dxa"/>
            <w:tcBorders>
              <w:top w:val="nil"/>
              <w:left w:val="nil"/>
              <w:bottom w:val="single" w:sz="4" w:space="0" w:color="auto"/>
              <w:right w:val="single" w:sz="4" w:space="0" w:color="auto"/>
            </w:tcBorders>
            <w:shd w:val="clear" w:color="auto" w:fill="auto"/>
            <w:vAlign w:val="center"/>
            <w:hideMark/>
          </w:tcPr>
          <w:p w14:paraId="6ECA3BA3"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Naut Aran</w:t>
            </w:r>
          </w:p>
        </w:tc>
        <w:tc>
          <w:tcPr>
            <w:tcW w:w="985" w:type="dxa"/>
            <w:tcBorders>
              <w:top w:val="nil"/>
              <w:left w:val="nil"/>
              <w:bottom w:val="single" w:sz="4" w:space="0" w:color="auto"/>
              <w:right w:val="single" w:sz="4" w:space="0" w:color="auto"/>
            </w:tcBorders>
            <w:shd w:val="clear" w:color="auto" w:fill="auto"/>
            <w:vAlign w:val="center"/>
            <w:hideMark/>
          </w:tcPr>
          <w:p w14:paraId="5F5EBF7F"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Val d'Aran</w:t>
            </w:r>
          </w:p>
        </w:tc>
        <w:tc>
          <w:tcPr>
            <w:tcW w:w="1584" w:type="dxa"/>
            <w:tcBorders>
              <w:top w:val="nil"/>
              <w:left w:val="nil"/>
              <w:bottom w:val="single" w:sz="4" w:space="0" w:color="auto"/>
              <w:right w:val="single" w:sz="4" w:space="0" w:color="auto"/>
            </w:tcBorders>
            <w:shd w:val="clear" w:color="auto" w:fill="auto"/>
            <w:vAlign w:val="center"/>
            <w:hideMark/>
          </w:tcPr>
          <w:p w14:paraId="50E54413"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Solanes d'Escohau e Garos</w:t>
            </w:r>
          </w:p>
        </w:tc>
        <w:tc>
          <w:tcPr>
            <w:tcW w:w="850" w:type="dxa"/>
            <w:tcBorders>
              <w:top w:val="nil"/>
              <w:left w:val="nil"/>
              <w:bottom w:val="single" w:sz="4" w:space="0" w:color="auto"/>
              <w:right w:val="single" w:sz="4" w:space="0" w:color="auto"/>
            </w:tcBorders>
            <w:shd w:val="clear" w:color="auto" w:fill="auto"/>
            <w:vAlign w:val="center"/>
            <w:hideMark/>
          </w:tcPr>
          <w:p w14:paraId="06717E0C"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432,3</w:t>
            </w:r>
          </w:p>
        </w:tc>
        <w:tc>
          <w:tcPr>
            <w:tcW w:w="851" w:type="dxa"/>
            <w:tcBorders>
              <w:top w:val="nil"/>
              <w:left w:val="nil"/>
              <w:bottom w:val="single" w:sz="4" w:space="0" w:color="auto"/>
              <w:right w:val="single" w:sz="4" w:space="0" w:color="auto"/>
            </w:tcBorders>
            <w:shd w:val="clear" w:color="auto" w:fill="auto"/>
            <w:vAlign w:val="center"/>
            <w:hideMark/>
          </w:tcPr>
          <w:p w14:paraId="4AFD5079"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w:t>
            </w:r>
          </w:p>
        </w:tc>
        <w:tc>
          <w:tcPr>
            <w:tcW w:w="708" w:type="dxa"/>
            <w:tcBorders>
              <w:top w:val="nil"/>
              <w:left w:val="nil"/>
              <w:bottom w:val="single" w:sz="4" w:space="0" w:color="auto"/>
              <w:right w:val="single" w:sz="4" w:space="0" w:color="auto"/>
            </w:tcBorders>
            <w:shd w:val="clear" w:color="auto" w:fill="auto"/>
            <w:vAlign w:val="center"/>
            <w:hideMark/>
          </w:tcPr>
          <w:p w14:paraId="7305220C"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432,3</w:t>
            </w:r>
          </w:p>
        </w:tc>
        <w:tc>
          <w:tcPr>
            <w:tcW w:w="1985" w:type="dxa"/>
            <w:tcBorders>
              <w:top w:val="nil"/>
              <w:left w:val="nil"/>
              <w:bottom w:val="single" w:sz="4" w:space="0" w:color="auto"/>
              <w:right w:val="single" w:sz="4" w:space="0" w:color="auto"/>
            </w:tcBorders>
            <w:shd w:val="clear" w:color="auto" w:fill="auto"/>
            <w:vAlign w:val="center"/>
            <w:hideMark/>
          </w:tcPr>
          <w:p w14:paraId="26F81C6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Crema de pastures (matolls)</w:t>
            </w:r>
          </w:p>
        </w:tc>
      </w:tr>
      <w:tr w:rsidR="0053653E" w:rsidRPr="003302B3" w14:paraId="0B1A4F8C"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232DC2A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05/08/2017</w:t>
            </w:r>
          </w:p>
        </w:tc>
        <w:tc>
          <w:tcPr>
            <w:tcW w:w="1101" w:type="dxa"/>
            <w:tcBorders>
              <w:top w:val="nil"/>
              <w:left w:val="nil"/>
              <w:bottom w:val="single" w:sz="4" w:space="0" w:color="auto"/>
              <w:right w:val="single" w:sz="4" w:space="0" w:color="auto"/>
            </w:tcBorders>
            <w:shd w:val="clear" w:color="auto" w:fill="auto"/>
            <w:vAlign w:val="center"/>
            <w:hideMark/>
          </w:tcPr>
          <w:p w14:paraId="2D924AB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Artés</w:t>
            </w:r>
          </w:p>
        </w:tc>
        <w:tc>
          <w:tcPr>
            <w:tcW w:w="985" w:type="dxa"/>
            <w:tcBorders>
              <w:top w:val="nil"/>
              <w:left w:val="nil"/>
              <w:bottom w:val="single" w:sz="4" w:space="0" w:color="auto"/>
              <w:right w:val="single" w:sz="4" w:space="0" w:color="auto"/>
            </w:tcBorders>
            <w:shd w:val="clear" w:color="auto" w:fill="auto"/>
            <w:vAlign w:val="center"/>
            <w:hideMark/>
          </w:tcPr>
          <w:p w14:paraId="6049A04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Bages</w:t>
            </w:r>
          </w:p>
        </w:tc>
        <w:tc>
          <w:tcPr>
            <w:tcW w:w="1584" w:type="dxa"/>
            <w:tcBorders>
              <w:top w:val="nil"/>
              <w:left w:val="nil"/>
              <w:bottom w:val="single" w:sz="4" w:space="0" w:color="auto"/>
              <w:right w:val="single" w:sz="4" w:space="0" w:color="auto"/>
            </w:tcBorders>
            <w:shd w:val="clear" w:color="auto" w:fill="auto"/>
            <w:vAlign w:val="center"/>
            <w:hideMark/>
          </w:tcPr>
          <w:p w14:paraId="0396B46A"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Hortes Velles/ Riera de Malrubí</w:t>
            </w:r>
          </w:p>
        </w:tc>
        <w:tc>
          <w:tcPr>
            <w:tcW w:w="850" w:type="dxa"/>
            <w:tcBorders>
              <w:top w:val="nil"/>
              <w:left w:val="nil"/>
              <w:bottom w:val="single" w:sz="4" w:space="0" w:color="auto"/>
              <w:right w:val="single" w:sz="4" w:space="0" w:color="auto"/>
            </w:tcBorders>
            <w:shd w:val="clear" w:color="auto" w:fill="auto"/>
            <w:vAlign w:val="center"/>
            <w:hideMark/>
          </w:tcPr>
          <w:p w14:paraId="4793FA35"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278,43</w:t>
            </w:r>
          </w:p>
        </w:tc>
        <w:tc>
          <w:tcPr>
            <w:tcW w:w="851" w:type="dxa"/>
            <w:tcBorders>
              <w:top w:val="nil"/>
              <w:left w:val="nil"/>
              <w:bottom w:val="single" w:sz="4" w:space="0" w:color="auto"/>
              <w:right w:val="single" w:sz="4" w:space="0" w:color="auto"/>
            </w:tcBorders>
            <w:shd w:val="clear" w:color="auto" w:fill="auto"/>
            <w:vAlign w:val="center"/>
            <w:hideMark/>
          </w:tcPr>
          <w:p w14:paraId="12F2A9D5"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99,13</w:t>
            </w:r>
          </w:p>
        </w:tc>
        <w:tc>
          <w:tcPr>
            <w:tcW w:w="708" w:type="dxa"/>
            <w:tcBorders>
              <w:top w:val="nil"/>
              <w:left w:val="nil"/>
              <w:bottom w:val="single" w:sz="4" w:space="0" w:color="auto"/>
              <w:right w:val="single" w:sz="4" w:space="0" w:color="auto"/>
            </w:tcBorders>
            <w:shd w:val="clear" w:color="auto" w:fill="auto"/>
            <w:vAlign w:val="center"/>
            <w:hideMark/>
          </w:tcPr>
          <w:p w14:paraId="026A1D69"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377,56</w:t>
            </w:r>
          </w:p>
        </w:tc>
        <w:tc>
          <w:tcPr>
            <w:tcW w:w="1985" w:type="dxa"/>
            <w:tcBorders>
              <w:top w:val="nil"/>
              <w:left w:val="nil"/>
              <w:bottom w:val="single" w:sz="4" w:space="0" w:color="auto"/>
              <w:right w:val="single" w:sz="4" w:space="0" w:color="auto"/>
            </w:tcBorders>
            <w:shd w:val="clear" w:color="auto" w:fill="auto"/>
            <w:vAlign w:val="center"/>
            <w:hideMark/>
          </w:tcPr>
          <w:p w14:paraId="3BF6EE22"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Intencionat (Motivació: Desconeguda)</w:t>
            </w:r>
          </w:p>
        </w:tc>
      </w:tr>
      <w:tr w:rsidR="0053653E" w:rsidRPr="003302B3" w14:paraId="71A91832" w14:textId="77777777" w:rsidTr="008E0B30">
        <w:trPr>
          <w:trHeight w:val="300"/>
        </w:trPr>
        <w:tc>
          <w:tcPr>
            <w:tcW w:w="100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B6A530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27/07/2017</w:t>
            </w:r>
          </w:p>
        </w:tc>
        <w:tc>
          <w:tcPr>
            <w:tcW w:w="1101" w:type="dxa"/>
            <w:tcBorders>
              <w:top w:val="single" w:sz="4" w:space="0" w:color="auto"/>
              <w:left w:val="nil"/>
              <w:bottom w:val="single" w:sz="12" w:space="0" w:color="auto"/>
              <w:right w:val="single" w:sz="4" w:space="0" w:color="auto"/>
            </w:tcBorders>
            <w:shd w:val="clear" w:color="auto" w:fill="auto"/>
            <w:vAlign w:val="center"/>
            <w:hideMark/>
          </w:tcPr>
          <w:p w14:paraId="08FFEA9E"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Tivenys</w:t>
            </w:r>
          </w:p>
        </w:tc>
        <w:tc>
          <w:tcPr>
            <w:tcW w:w="985" w:type="dxa"/>
            <w:tcBorders>
              <w:top w:val="single" w:sz="4" w:space="0" w:color="auto"/>
              <w:left w:val="nil"/>
              <w:bottom w:val="single" w:sz="12" w:space="0" w:color="auto"/>
              <w:right w:val="single" w:sz="4" w:space="0" w:color="auto"/>
            </w:tcBorders>
            <w:shd w:val="clear" w:color="auto" w:fill="auto"/>
            <w:vAlign w:val="center"/>
            <w:hideMark/>
          </w:tcPr>
          <w:p w14:paraId="5CD8764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Baix Ebre</w:t>
            </w:r>
          </w:p>
        </w:tc>
        <w:tc>
          <w:tcPr>
            <w:tcW w:w="1584" w:type="dxa"/>
            <w:tcBorders>
              <w:top w:val="single" w:sz="4" w:space="0" w:color="auto"/>
              <w:left w:val="nil"/>
              <w:bottom w:val="single" w:sz="12" w:space="0" w:color="auto"/>
              <w:right w:val="single" w:sz="4" w:space="0" w:color="auto"/>
            </w:tcBorders>
            <w:shd w:val="clear" w:color="auto" w:fill="auto"/>
            <w:vAlign w:val="center"/>
            <w:hideMark/>
          </w:tcPr>
          <w:p w14:paraId="773E7B8C"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El Racó Roig </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3316B06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123,15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87B4E7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w:t>
            </w:r>
          </w:p>
        </w:tc>
        <w:tc>
          <w:tcPr>
            <w:tcW w:w="708" w:type="dxa"/>
            <w:tcBorders>
              <w:top w:val="single" w:sz="4" w:space="0" w:color="auto"/>
              <w:left w:val="nil"/>
              <w:bottom w:val="single" w:sz="12" w:space="0" w:color="auto"/>
              <w:right w:val="single" w:sz="4" w:space="0" w:color="auto"/>
            </w:tcBorders>
            <w:shd w:val="clear" w:color="auto" w:fill="auto"/>
            <w:vAlign w:val="center"/>
            <w:hideMark/>
          </w:tcPr>
          <w:p w14:paraId="7D7F0C24"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123,15</w:t>
            </w:r>
          </w:p>
        </w:tc>
        <w:tc>
          <w:tcPr>
            <w:tcW w:w="1985" w:type="dxa"/>
            <w:tcBorders>
              <w:top w:val="single" w:sz="4" w:space="0" w:color="auto"/>
              <w:left w:val="nil"/>
              <w:bottom w:val="single" w:sz="12" w:space="0" w:color="auto"/>
              <w:right w:val="single" w:sz="4" w:space="0" w:color="auto"/>
            </w:tcBorders>
            <w:shd w:val="clear" w:color="auto" w:fill="auto"/>
            <w:vAlign w:val="center"/>
            <w:hideMark/>
          </w:tcPr>
          <w:p w14:paraId="0E01AF2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Llamp</w:t>
            </w:r>
          </w:p>
        </w:tc>
      </w:tr>
      <w:tr w:rsidR="0053653E" w:rsidRPr="003302B3" w14:paraId="595F957E" w14:textId="77777777" w:rsidTr="008E0B30">
        <w:trPr>
          <w:trHeight w:val="300"/>
        </w:trPr>
        <w:tc>
          <w:tcPr>
            <w:tcW w:w="100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F123CBB"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22/06/2017</w:t>
            </w:r>
          </w:p>
        </w:tc>
        <w:tc>
          <w:tcPr>
            <w:tcW w:w="1101" w:type="dxa"/>
            <w:tcBorders>
              <w:top w:val="single" w:sz="12" w:space="0" w:color="auto"/>
              <w:left w:val="nil"/>
              <w:bottom w:val="single" w:sz="4" w:space="0" w:color="auto"/>
              <w:right w:val="single" w:sz="4" w:space="0" w:color="auto"/>
            </w:tcBorders>
            <w:shd w:val="clear" w:color="auto" w:fill="auto"/>
            <w:vAlign w:val="center"/>
            <w:hideMark/>
          </w:tcPr>
          <w:p w14:paraId="79B0DAD3"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Sant Fruitós de Bages</w:t>
            </w:r>
          </w:p>
        </w:tc>
        <w:tc>
          <w:tcPr>
            <w:tcW w:w="985" w:type="dxa"/>
            <w:tcBorders>
              <w:top w:val="single" w:sz="12" w:space="0" w:color="auto"/>
              <w:left w:val="nil"/>
              <w:bottom w:val="single" w:sz="4" w:space="0" w:color="auto"/>
              <w:right w:val="single" w:sz="4" w:space="0" w:color="auto"/>
            </w:tcBorders>
            <w:shd w:val="clear" w:color="auto" w:fill="auto"/>
            <w:vAlign w:val="center"/>
            <w:hideMark/>
          </w:tcPr>
          <w:p w14:paraId="10C7CB7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Bages</w:t>
            </w:r>
          </w:p>
        </w:tc>
        <w:tc>
          <w:tcPr>
            <w:tcW w:w="1584" w:type="dxa"/>
            <w:tcBorders>
              <w:top w:val="single" w:sz="12" w:space="0" w:color="auto"/>
              <w:left w:val="nil"/>
              <w:bottom w:val="single" w:sz="4" w:space="0" w:color="auto"/>
              <w:right w:val="single" w:sz="4" w:space="0" w:color="auto"/>
            </w:tcBorders>
            <w:shd w:val="clear" w:color="auto" w:fill="auto"/>
            <w:vAlign w:val="center"/>
            <w:hideMark/>
          </w:tcPr>
          <w:p w14:paraId="5BD53C9E"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Granja del Moles</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1E834F91"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7,47</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2E90432C"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87,45</w:t>
            </w:r>
          </w:p>
        </w:tc>
        <w:tc>
          <w:tcPr>
            <w:tcW w:w="708" w:type="dxa"/>
            <w:tcBorders>
              <w:top w:val="single" w:sz="12" w:space="0" w:color="auto"/>
              <w:left w:val="nil"/>
              <w:bottom w:val="single" w:sz="4" w:space="0" w:color="auto"/>
              <w:right w:val="single" w:sz="4" w:space="0" w:color="auto"/>
            </w:tcBorders>
            <w:shd w:val="clear" w:color="auto" w:fill="auto"/>
            <w:vAlign w:val="center"/>
            <w:hideMark/>
          </w:tcPr>
          <w:p w14:paraId="6F6DAC20"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94,92</w:t>
            </w:r>
          </w:p>
        </w:tc>
        <w:tc>
          <w:tcPr>
            <w:tcW w:w="1985" w:type="dxa"/>
            <w:tcBorders>
              <w:top w:val="single" w:sz="12" w:space="0" w:color="auto"/>
              <w:left w:val="nil"/>
              <w:bottom w:val="single" w:sz="4" w:space="0" w:color="auto"/>
              <w:right w:val="single" w:sz="4" w:space="0" w:color="auto"/>
            </w:tcBorders>
            <w:shd w:val="clear" w:color="auto" w:fill="auto"/>
            <w:vAlign w:val="center"/>
            <w:hideMark/>
          </w:tcPr>
          <w:p w14:paraId="5D7129D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Fumadors</w:t>
            </w:r>
          </w:p>
        </w:tc>
      </w:tr>
      <w:tr w:rsidR="0053653E" w:rsidRPr="003302B3" w14:paraId="4CC8B6CF"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42F6E1E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17/06/2017</w:t>
            </w:r>
          </w:p>
        </w:tc>
        <w:tc>
          <w:tcPr>
            <w:tcW w:w="1101" w:type="dxa"/>
            <w:tcBorders>
              <w:top w:val="nil"/>
              <w:left w:val="nil"/>
              <w:bottom w:val="single" w:sz="4" w:space="0" w:color="auto"/>
              <w:right w:val="single" w:sz="4" w:space="0" w:color="auto"/>
            </w:tcBorders>
            <w:shd w:val="clear" w:color="auto" w:fill="auto"/>
            <w:vAlign w:val="center"/>
            <w:hideMark/>
          </w:tcPr>
          <w:p w14:paraId="14465B8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Lleida</w:t>
            </w:r>
          </w:p>
        </w:tc>
        <w:tc>
          <w:tcPr>
            <w:tcW w:w="985" w:type="dxa"/>
            <w:tcBorders>
              <w:top w:val="nil"/>
              <w:left w:val="nil"/>
              <w:bottom w:val="single" w:sz="4" w:space="0" w:color="auto"/>
              <w:right w:val="single" w:sz="4" w:space="0" w:color="auto"/>
            </w:tcBorders>
            <w:shd w:val="clear" w:color="auto" w:fill="auto"/>
            <w:vAlign w:val="center"/>
            <w:hideMark/>
          </w:tcPr>
          <w:p w14:paraId="6A320B6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Segrià</w:t>
            </w:r>
          </w:p>
        </w:tc>
        <w:tc>
          <w:tcPr>
            <w:tcW w:w="1584" w:type="dxa"/>
            <w:tcBorders>
              <w:top w:val="nil"/>
              <w:left w:val="nil"/>
              <w:bottom w:val="single" w:sz="4" w:space="0" w:color="auto"/>
              <w:right w:val="single" w:sz="4" w:space="0" w:color="auto"/>
            </w:tcBorders>
            <w:shd w:val="clear" w:color="auto" w:fill="auto"/>
            <w:vAlign w:val="center"/>
            <w:hideMark/>
          </w:tcPr>
          <w:p w14:paraId="1CEB711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 xml:space="preserve">Sant Esperit </w:t>
            </w:r>
          </w:p>
        </w:tc>
        <w:tc>
          <w:tcPr>
            <w:tcW w:w="850" w:type="dxa"/>
            <w:tcBorders>
              <w:top w:val="nil"/>
              <w:left w:val="nil"/>
              <w:bottom w:val="single" w:sz="4" w:space="0" w:color="auto"/>
              <w:right w:val="single" w:sz="4" w:space="0" w:color="auto"/>
            </w:tcBorders>
            <w:shd w:val="clear" w:color="auto" w:fill="auto"/>
            <w:vAlign w:val="center"/>
            <w:hideMark/>
          </w:tcPr>
          <w:p w14:paraId="0F5D511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8,19</w:t>
            </w:r>
          </w:p>
        </w:tc>
        <w:tc>
          <w:tcPr>
            <w:tcW w:w="851" w:type="dxa"/>
            <w:tcBorders>
              <w:top w:val="nil"/>
              <w:left w:val="nil"/>
              <w:bottom w:val="single" w:sz="4" w:space="0" w:color="auto"/>
              <w:right w:val="single" w:sz="4" w:space="0" w:color="auto"/>
            </w:tcBorders>
            <w:shd w:val="clear" w:color="auto" w:fill="auto"/>
            <w:vAlign w:val="center"/>
            <w:hideMark/>
          </w:tcPr>
          <w:p w14:paraId="09FC0CB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81,74</w:t>
            </w:r>
          </w:p>
        </w:tc>
        <w:tc>
          <w:tcPr>
            <w:tcW w:w="708" w:type="dxa"/>
            <w:tcBorders>
              <w:top w:val="nil"/>
              <w:left w:val="nil"/>
              <w:bottom w:val="single" w:sz="4" w:space="0" w:color="auto"/>
              <w:right w:val="single" w:sz="4" w:space="0" w:color="auto"/>
            </w:tcBorders>
            <w:shd w:val="clear" w:color="auto" w:fill="auto"/>
            <w:vAlign w:val="center"/>
            <w:hideMark/>
          </w:tcPr>
          <w:p w14:paraId="25806E8C"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89,93</w:t>
            </w:r>
          </w:p>
        </w:tc>
        <w:tc>
          <w:tcPr>
            <w:tcW w:w="1985" w:type="dxa"/>
            <w:tcBorders>
              <w:top w:val="nil"/>
              <w:left w:val="nil"/>
              <w:bottom w:val="single" w:sz="4" w:space="0" w:color="auto"/>
              <w:right w:val="single" w:sz="4" w:space="0" w:color="auto"/>
            </w:tcBorders>
            <w:shd w:val="clear" w:color="auto" w:fill="auto"/>
            <w:vAlign w:val="center"/>
            <w:hideMark/>
          </w:tcPr>
          <w:p w14:paraId="4B1DAED3"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Causa Desconeguda</w:t>
            </w:r>
          </w:p>
        </w:tc>
      </w:tr>
      <w:tr w:rsidR="0053653E" w:rsidRPr="003302B3" w14:paraId="4BEE00F8"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4B19FB1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05/07/2017</w:t>
            </w:r>
          </w:p>
        </w:tc>
        <w:tc>
          <w:tcPr>
            <w:tcW w:w="1101" w:type="dxa"/>
            <w:tcBorders>
              <w:top w:val="nil"/>
              <w:left w:val="nil"/>
              <w:bottom w:val="single" w:sz="4" w:space="0" w:color="auto"/>
              <w:right w:val="single" w:sz="4" w:space="0" w:color="auto"/>
            </w:tcBorders>
            <w:shd w:val="clear" w:color="auto" w:fill="auto"/>
            <w:vAlign w:val="center"/>
            <w:hideMark/>
          </w:tcPr>
          <w:p w14:paraId="3EC27DA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Avinyó</w:t>
            </w:r>
          </w:p>
        </w:tc>
        <w:tc>
          <w:tcPr>
            <w:tcW w:w="985" w:type="dxa"/>
            <w:tcBorders>
              <w:top w:val="nil"/>
              <w:left w:val="nil"/>
              <w:bottom w:val="single" w:sz="4" w:space="0" w:color="auto"/>
              <w:right w:val="single" w:sz="4" w:space="0" w:color="auto"/>
            </w:tcBorders>
            <w:shd w:val="clear" w:color="auto" w:fill="auto"/>
            <w:vAlign w:val="center"/>
            <w:hideMark/>
          </w:tcPr>
          <w:p w14:paraId="465BDA9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Bages</w:t>
            </w:r>
          </w:p>
        </w:tc>
        <w:tc>
          <w:tcPr>
            <w:tcW w:w="1584" w:type="dxa"/>
            <w:tcBorders>
              <w:top w:val="nil"/>
              <w:left w:val="nil"/>
              <w:bottom w:val="single" w:sz="4" w:space="0" w:color="auto"/>
              <w:right w:val="single" w:sz="4" w:space="0" w:color="auto"/>
            </w:tcBorders>
            <w:shd w:val="clear" w:color="auto" w:fill="auto"/>
            <w:vAlign w:val="center"/>
            <w:hideMark/>
          </w:tcPr>
          <w:p w14:paraId="4CDCD78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L'Abadal</w:t>
            </w:r>
          </w:p>
        </w:tc>
        <w:tc>
          <w:tcPr>
            <w:tcW w:w="850" w:type="dxa"/>
            <w:tcBorders>
              <w:top w:val="nil"/>
              <w:left w:val="nil"/>
              <w:bottom w:val="single" w:sz="4" w:space="0" w:color="auto"/>
              <w:right w:val="single" w:sz="4" w:space="0" w:color="auto"/>
            </w:tcBorders>
            <w:shd w:val="clear" w:color="auto" w:fill="auto"/>
            <w:vAlign w:val="center"/>
            <w:hideMark/>
          </w:tcPr>
          <w:p w14:paraId="4F450A4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34</w:t>
            </w:r>
          </w:p>
        </w:tc>
        <w:tc>
          <w:tcPr>
            <w:tcW w:w="851" w:type="dxa"/>
            <w:tcBorders>
              <w:top w:val="nil"/>
              <w:left w:val="nil"/>
              <w:bottom w:val="single" w:sz="4" w:space="0" w:color="auto"/>
              <w:right w:val="single" w:sz="4" w:space="0" w:color="auto"/>
            </w:tcBorders>
            <w:shd w:val="clear" w:color="auto" w:fill="auto"/>
            <w:vAlign w:val="center"/>
            <w:hideMark/>
          </w:tcPr>
          <w:p w14:paraId="26A7C3B2"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42,67</w:t>
            </w:r>
          </w:p>
        </w:tc>
        <w:tc>
          <w:tcPr>
            <w:tcW w:w="708" w:type="dxa"/>
            <w:tcBorders>
              <w:top w:val="nil"/>
              <w:left w:val="nil"/>
              <w:bottom w:val="single" w:sz="4" w:space="0" w:color="auto"/>
              <w:right w:val="single" w:sz="4" w:space="0" w:color="auto"/>
            </w:tcBorders>
            <w:shd w:val="clear" w:color="auto" w:fill="auto"/>
            <w:vAlign w:val="center"/>
            <w:hideMark/>
          </w:tcPr>
          <w:p w14:paraId="0D0B5A36"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76,67</w:t>
            </w:r>
          </w:p>
        </w:tc>
        <w:tc>
          <w:tcPr>
            <w:tcW w:w="1985" w:type="dxa"/>
            <w:tcBorders>
              <w:top w:val="nil"/>
              <w:left w:val="nil"/>
              <w:bottom w:val="single" w:sz="4" w:space="0" w:color="auto"/>
              <w:right w:val="single" w:sz="4" w:space="0" w:color="auto"/>
            </w:tcBorders>
            <w:shd w:val="clear" w:color="auto" w:fill="auto"/>
            <w:vAlign w:val="center"/>
            <w:hideMark/>
          </w:tcPr>
          <w:p w14:paraId="0790753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Fumadors</w:t>
            </w:r>
          </w:p>
        </w:tc>
      </w:tr>
      <w:tr w:rsidR="0053653E" w:rsidRPr="003302B3" w14:paraId="661B49ED"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04A80E3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08/07/2017</w:t>
            </w:r>
          </w:p>
        </w:tc>
        <w:tc>
          <w:tcPr>
            <w:tcW w:w="1101" w:type="dxa"/>
            <w:tcBorders>
              <w:top w:val="nil"/>
              <w:left w:val="nil"/>
              <w:bottom w:val="single" w:sz="4" w:space="0" w:color="auto"/>
              <w:right w:val="single" w:sz="4" w:space="0" w:color="auto"/>
            </w:tcBorders>
            <w:shd w:val="clear" w:color="auto" w:fill="auto"/>
            <w:vAlign w:val="center"/>
            <w:hideMark/>
          </w:tcPr>
          <w:p w14:paraId="3E3587C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Oliola</w:t>
            </w:r>
          </w:p>
        </w:tc>
        <w:tc>
          <w:tcPr>
            <w:tcW w:w="985" w:type="dxa"/>
            <w:tcBorders>
              <w:top w:val="nil"/>
              <w:left w:val="nil"/>
              <w:bottom w:val="single" w:sz="4" w:space="0" w:color="auto"/>
              <w:right w:val="single" w:sz="4" w:space="0" w:color="auto"/>
            </w:tcBorders>
            <w:shd w:val="clear" w:color="auto" w:fill="auto"/>
            <w:vAlign w:val="center"/>
            <w:hideMark/>
          </w:tcPr>
          <w:p w14:paraId="26A6C18D"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Noguera</w:t>
            </w:r>
          </w:p>
        </w:tc>
        <w:tc>
          <w:tcPr>
            <w:tcW w:w="1584" w:type="dxa"/>
            <w:tcBorders>
              <w:top w:val="nil"/>
              <w:left w:val="nil"/>
              <w:bottom w:val="single" w:sz="4" w:space="0" w:color="auto"/>
              <w:right w:val="single" w:sz="4" w:space="0" w:color="auto"/>
            </w:tcBorders>
            <w:shd w:val="clear" w:color="auto" w:fill="auto"/>
            <w:vAlign w:val="center"/>
            <w:hideMark/>
          </w:tcPr>
          <w:p w14:paraId="665BF30C"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Cal Mallol</w:t>
            </w:r>
          </w:p>
        </w:tc>
        <w:tc>
          <w:tcPr>
            <w:tcW w:w="850" w:type="dxa"/>
            <w:tcBorders>
              <w:top w:val="nil"/>
              <w:left w:val="nil"/>
              <w:bottom w:val="single" w:sz="4" w:space="0" w:color="auto"/>
              <w:right w:val="single" w:sz="4" w:space="0" w:color="auto"/>
            </w:tcBorders>
            <w:shd w:val="clear" w:color="auto" w:fill="auto"/>
            <w:vAlign w:val="center"/>
            <w:hideMark/>
          </w:tcPr>
          <w:p w14:paraId="7087EF5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1,05</w:t>
            </w:r>
          </w:p>
        </w:tc>
        <w:tc>
          <w:tcPr>
            <w:tcW w:w="851" w:type="dxa"/>
            <w:tcBorders>
              <w:top w:val="nil"/>
              <w:left w:val="nil"/>
              <w:bottom w:val="single" w:sz="4" w:space="0" w:color="auto"/>
              <w:right w:val="single" w:sz="4" w:space="0" w:color="auto"/>
            </w:tcBorders>
            <w:shd w:val="clear" w:color="auto" w:fill="auto"/>
            <w:vAlign w:val="center"/>
            <w:hideMark/>
          </w:tcPr>
          <w:p w14:paraId="29F6EB7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65,82</w:t>
            </w:r>
          </w:p>
        </w:tc>
        <w:tc>
          <w:tcPr>
            <w:tcW w:w="708" w:type="dxa"/>
            <w:tcBorders>
              <w:top w:val="nil"/>
              <w:left w:val="nil"/>
              <w:bottom w:val="single" w:sz="4" w:space="0" w:color="auto"/>
              <w:right w:val="single" w:sz="4" w:space="0" w:color="auto"/>
            </w:tcBorders>
            <w:shd w:val="clear" w:color="auto" w:fill="auto"/>
            <w:vAlign w:val="center"/>
            <w:hideMark/>
          </w:tcPr>
          <w:p w14:paraId="00B36FD3"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66,87</w:t>
            </w:r>
          </w:p>
        </w:tc>
        <w:tc>
          <w:tcPr>
            <w:tcW w:w="1985" w:type="dxa"/>
            <w:tcBorders>
              <w:top w:val="nil"/>
              <w:left w:val="nil"/>
              <w:bottom w:val="single" w:sz="4" w:space="0" w:color="auto"/>
              <w:right w:val="single" w:sz="4" w:space="0" w:color="auto"/>
            </w:tcBorders>
            <w:shd w:val="clear" w:color="auto" w:fill="auto"/>
            <w:vAlign w:val="center"/>
            <w:hideMark/>
          </w:tcPr>
          <w:p w14:paraId="7ED5AB5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Línies elèctriques (Contacte dels fils elèctrics)</w:t>
            </w:r>
          </w:p>
        </w:tc>
      </w:tr>
      <w:tr w:rsidR="0053653E" w:rsidRPr="003302B3" w14:paraId="0EE59974"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3FEFF15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14/06/2017</w:t>
            </w:r>
          </w:p>
        </w:tc>
        <w:tc>
          <w:tcPr>
            <w:tcW w:w="1101" w:type="dxa"/>
            <w:tcBorders>
              <w:top w:val="nil"/>
              <w:left w:val="nil"/>
              <w:bottom w:val="single" w:sz="4" w:space="0" w:color="auto"/>
              <w:right w:val="single" w:sz="4" w:space="0" w:color="auto"/>
            </w:tcBorders>
            <w:shd w:val="clear" w:color="auto" w:fill="auto"/>
            <w:vAlign w:val="center"/>
            <w:hideMark/>
          </w:tcPr>
          <w:p w14:paraId="7309CA0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Oliola</w:t>
            </w:r>
          </w:p>
        </w:tc>
        <w:tc>
          <w:tcPr>
            <w:tcW w:w="985" w:type="dxa"/>
            <w:tcBorders>
              <w:top w:val="nil"/>
              <w:left w:val="nil"/>
              <w:bottom w:val="single" w:sz="4" w:space="0" w:color="auto"/>
              <w:right w:val="single" w:sz="4" w:space="0" w:color="auto"/>
            </w:tcBorders>
            <w:shd w:val="clear" w:color="auto" w:fill="auto"/>
            <w:vAlign w:val="center"/>
            <w:hideMark/>
          </w:tcPr>
          <w:p w14:paraId="5998565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Noguera</w:t>
            </w:r>
          </w:p>
        </w:tc>
        <w:tc>
          <w:tcPr>
            <w:tcW w:w="1584" w:type="dxa"/>
            <w:tcBorders>
              <w:top w:val="nil"/>
              <w:left w:val="nil"/>
              <w:bottom w:val="single" w:sz="4" w:space="0" w:color="auto"/>
              <w:right w:val="single" w:sz="4" w:space="0" w:color="auto"/>
            </w:tcBorders>
            <w:shd w:val="clear" w:color="auto" w:fill="auto"/>
            <w:vAlign w:val="center"/>
            <w:hideMark/>
          </w:tcPr>
          <w:p w14:paraId="4434514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Castellblanch</w:t>
            </w:r>
          </w:p>
        </w:tc>
        <w:tc>
          <w:tcPr>
            <w:tcW w:w="850" w:type="dxa"/>
            <w:tcBorders>
              <w:top w:val="nil"/>
              <w:left w:val="nil"/>
              <w:bottom w:val="single" w:sz="4" w:space="0" w:color="auto"/>
              <w:right w:val="single" w:sz="4" w:space="0" w:color="auto"/>
            </w:tcBorders>
            <w:shd w:val="clear" w:color="auto" w:fill="auto"/>
            <w:vAlign w:val="center"/>
            <w:hideMark/>
          </w:tcPr>
          <w:p w14:paraId="261F8B5B"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6,83</w:t>
            </w:r>
          </w:p>
        </w:tc>
        <w:tc>
          <w:tcPr>
            <w:tcW w:w="851" w:type="dxa"/>
            <w:tcBorders>
              <w:top w:val="nil"/>
              <w:left w:val="nil"/>
              <w:bottom w:val="single" w:sz="4" w:space="0" w:color="auto"/>
              <w:right w:val="single" w:sz="4" w:space="0" w:color="auto"/>
            </w:tcBorders>
            <w:shd w:val="clear" w:color="auto" w:fill="auto"/>
            <w:vAlign w:val="center"/>
            <w:hideMark/>
          </w:tcPr>
          <w:p w14:paraId="2331E51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35,45</w:t>
            </w:r>
          </w:p>
        </w:tc>
        <w:tc>
          <w:tcPr>
            <w:tcW w:w="708" w:type="dxa"/>
            <w:tcBorders>
              <w:top w:val="nil"/>
              <w:left w:val="nil"/>
              <w:bottom w:val="single" w:sz="4" w:space="0" w:color="auto"/>
              <w:right w:val="single" w:sz="4" w:space="0" w:color="auto"/>
            </w:tcBorders>
            <w:shd w:val="clear" w:color="auto" w:fill="auto"/>
            <w:vAlign w:val="center"/>
            <w:hideMark/>
          </w:tcPr>
          <w:p w14:paraId="4C2F9F8B"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42,28</w:t>
            </w:r>
          </w:p>
        </w:tc>
        <w:tc>
          <w:tcPr>
            <w:tcW w:w="1985" w:type="dxa"/>
            <w:tcBorders>
              <w:top w:val="nil"/>
              <w:left w:val="nil"/>
              <w:bottom w:val="single" w:sz="4" w:space="0" w:color="auto"/>
              <w:right w:val="single" w:sz="4" w:space="0" w:color="auto"/>
            </w:tcBorders>
            <w:shd w:val="clear" w:color="auto" w:fill="auto"/>
            <w:vAlign w:val="center"/>
            <w:hideMark/>
          </w:tcPr>
          <w:p w14:paraId="5A0863B2"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Pr>
                <w:rFonts w:ascii="Calibri" w:eastAsia="Times New Roman" w:hAnsi="Calibri" w:cs="Times New Roman"/>
                <w:color w:val="000000"/>
                <w:sz w:val="18"/>
                <w:szCs w:val="18"/>
                <w:lang w:eastAsia="ca-ES"/>
              </w:rPr>
              <w:t>Motors i màquines (Embal</w:t>
            </w:r>
            <w:r w:rsidRPr="003302B3">
              <w:rPr>
                <w:rFonts w:ascii="Calibri" w:eastAsia="Times New Roman" w:hAnsi="Calibri" w:cs="Times New Roman"/>
                <w:color w:val="000000"/>
                <w:sz w:val="18"/>
                <w:szCs w:val="18"/>
                <w:lang w:eastAsia="ca-ES"/>
              </w:rPr>
              <w:t>adora)</w:t>
            </w:r>
          </w:p>
        </w:tc>
      </w:tr>
      <w:tr w:rsidR="0053653E" w:rsidRPr="003302B3" w14:paraId="344001DD"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93CBF4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04/07/2017</w:t>
            </w:r>
          </w:p>
        </w:tc>
        <w:tc>
          <w:tcPr>
            <w:tcW w:w="1101" w:type="dxa"/>
            <w:tcBorders>
              <w:top w:val="nil"/>
              <w:left w:val="nil"/>
              <w:bottom w:val="single" w:sz="4" w:space="0" w:color="auto"/>
              <w:right w:val="single" w:sz="4" w:space="0" w:color="auto"/>
            </w:tcBorders>
            <w:shd w:val="clear" w:color="auto" w:fill="auto"/>
            <w:vAlign w:val="center"/>
            <w:hideMark/>
          </w:tcPr>
          <w:p w14:paraId="4A839D6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Pujalt</w:t>
            </w:r>
          </w:p>
        </w:tc>
        <w:tc>
          <w:tcPr>
            <w:tcW w:w="985" w:type="dxa"/>
            <w:tcBorders>
              <w:top w:val="nil"/>
              <w:left w:val="nil"/>
              <w:bottom w:val="single" w:sz="4" w:space="0" w:color="auto"/>
              <w:right w:val="single" w:sz="4" w:space="0" w:color="auto"/>
            </w:tcBorders>
            <w:shd w:val="clear" w:color="auto" w:fill="auto"/>
            <w:vAlign w:val="center"/>
            <w:hideMark/>
          </w:tcPr>
          <w:p w14:paraId="363952C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Anoia</w:t>
            </w:r>
          </w:p>
        </w:tc>
        <w:tc>
          <w:tcPr>
            <w:tcW w:w="1584" w:type="dxa"/>
            <w:tcBorders>
              <w:top w:val="nil"/>
              <w:left w:val="nil"/>
              <w:bottom w:val="single" w:sz="4" w:space="0" w:color="auto"/>
              <w:right w:val="single" w:sz="4" w:space="0" w:color="auto"/>
            </w:tcBorders>
            <w:shd w:val="clear" w:color="auto" w:fill="auto"/>
            <w:vAlign w:val="center"/>
            <w:hideMark/>
          </w:tcPr>
          <w:p w14:paraId="502878A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Cal Pont</w:t>
            </w:r>
          </w:p>
        </w:tc>
        <w:tc>
          <w:tcPr>
            <w:tcW w:w="850" w:type="dxa"/>
            <w:tcBorders>
              <w:top w:val="nil"/>
              <w:left w:val="nil"/>
              <w:bottom w:val="single" w:sz="4" w:space="0" w:color="auto"/>
              <w:right w:val="single" w:sz="4" w:space="0" w:color="auto"/>
            </w:tcBorders>
            <w:shd w:val="clear" w:color="auto" w:fill="auto"/>
            <w:vAlign w:val="center"/>
            <w:hideMark/>
          </w:tcPr>
          <w:p w14:paraId="3BA95D89"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13,4</w:t>
            </w:r>
          </w:p>
        </w:tc>
        <w:tc>
          <w:tcPr>
            <w:tcW w:w="851" w:type="dxa"/>
            <w:tcBorders>
              <w:top w:val="nil"/>
              <w:left w:val="nil"/>
              <w:bottom w:val="single" w:sz="4" w:space="0" w:color="auto"/>
              <w:right w:val="single" w:sz="4" w:space="0" w:color="auto"/>
            </w:tcBorders>
            <w:shd w:val="clear" w:color="auto" w:fill="auto"/>
            <w:vAlign w:val="center"/>
            <w:hideMark/>
          </w:tcPr>
          <w:p w14:paraId="6B76137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24,22</w:t>
            </w:r>
          </w:p>
        </w:tc>
        <w:tc>
          <w:tcPr>
            <w:tcW w:w="708" w:type="dxa"/>
            <w:tcBorders>
              <w:top w:val="nil"/>
              <w:left w:val="nil"/>
              <w:bottom w:val="single" w:sz="4" w:space="0" w:color="auto"/>
              <w:right w:val="single" w:sz="4" w:space="0" w:color="auto"/>
            </w:tcBorders>
            <w:shd w:val="clear" w:color="auto" w:fill="auto"/>
            <w:vAlign w:val="center"/>
            <w:hideMark/>
          </w:tcPr>
          <w:p w14:paraId="2BD53C4F"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37,62</w:t>
            </w:r>
          </w:p>
        </w:tc>
        <w:tc>
          <w:tcPr>
            <w:tcW w:w="1985" w:type="dxa"/>
            <w:tcBorders>
              <w:top w:val="nil"/>
              <w:left w:val="nil"/>
              <w:bottom w:val="single" w:sz="4" w:space="0" w:color="auto"/>
              <w:right w:val="single" w:sz="4" w:space="0" w:color="auto"/>
            </w:tcBorders>
            <w:shd w:val="clear" w:color="auto" w:fill="auto"/>
            <w:vAlign w:val="center"/>
            <w:hideMark/>
          </w:tcPr>
          <w:p w14:paraId="2E775D3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Motors i màquines  (Recol·lectora)</w:t>
            </w:r>
          </w:p>
        </w:tc>
      </w:tr>
      <w:tr w:rsidR="0053653E" w:rsidRPr="003302B3" w14:paraId="4981DCA7"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69450E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19/01/2017</w:t>
            </w:r>
          </w:p>
        </w:tc>
        <w:tc>
          <w:tcPr>
            <w:tcW w:w="1101" w:type="dxa"/>
            <w:tcBorders>
              <w:top w:val="nil"/>
              <w:left w:val="nil"/>
              <w:bottom w:val="single" w:sz="4" w:space="0" w:color="auto"/>
              <w:right w:val="single" w:sz="4" w:space="0" w:color="auto"/>
            </w:tcBorders>
            <w:shd w:val="clear" w:color="auto" w:fill="auto"/>
            <w:vAlign w:val="center"/>
            <w:hideMark/>
          </w:tcPr>
          <w:p w14:paraId="52F1858A"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Tortosa</w:t>
            </w:r>
          </w:p>
        </w:tc>
        <w:tc>
          <w:tcPr>
            <w:tcW w:w="985" w:type="dxa"/>
            <w:tcBorders>
              <w:top w:val="nil"/>
              <w:left w:val="nil"/>
              <w:bottom w:val="single" w:sz="4" w:space="0" w:color="auto"/>
              <w:right w:val="single" w:sz="4" w:space="0" w:color="auto"/>
            </w:tcBorders>
            <w:shd w:val="clear" w:color="auto" w:fill="auto"/>
            <w:vAlign w:val="center"/>
            <w:hideMark/>
          </w:tcPr>
          <w:p w14:paraId="169CD92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Baix Ebre</w:t>
            </w:r>
          </w:p>
        </w:tc>
        <w:tc>
          <w:tcPr>
            <w:tcW w:w="1584" w:type="dxa"/>
            <w:tcBorders>
              <w:top w:val="nil"/>
              <w:left w:val="nil"/>
              <w:bottom w:val="single" w:sz="4" w:space="0" w:color="auto"/>
              <w:right w:val="single" w:sz="4" w:space="0" w:color="auto"/>
            </w:tcBorders>
            <w:shd w:val="clear" w:color="auto" w:fill="auto"/>
            <w:vAlign w:val="center"/>
            <w:hideMark/>
          </w:tcPr>
          <w:p w14:paraId="1A4259DF"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Coll de Rajolers</w:t>
            </w:r>
          </w:p>
        </w:tc>
        <w:tc>
          <w:tcPr>
            <w:tcW w:w="850" w:type="dxa"/>
            <w:tcBorders>
              <w:top w:val="nil"/>
              <w:left w:val="nil"/>
              <w:bottom w:val="single" w:sz="4" w:space="0" w:color="auto"/>
              <w:right w:val="single" w:sz="4" w:space="0" w:color="auto"/>
            </w:tcBorders>
            <w:shd w:val="clear" w:color="auto" w:fill="auto"/>
            <w:vAlign w:val="center"/>
            <w:hideMark/>
          </w:tcPr>
          <w:p w14:paraId="7E7E9128"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35,66</w:t>
            </w:r>
          </w:p>
        </w:tc>
        <w:tc>
          <w:tcPr>
            <w:tcW w:w="851" w:type="dxa"/>
            <w:tcBorders>
              <w:top w:val="nil"/>
              <w:left w:val="nil"/>
              <w:bottom w:val="single" w:sz="4" w:space="0" w:color="auto"/>
              <w:right w:val="single" w:sz="4" w:space="0" w:color="auto"/>
            </w:tcBorders>
            <w:shd w:val="clear" w:color="auto" w:fill="auto"/>
            <w:vAlign w:val="center"/>
            <w:hideMark/>
          </w:tcPr>
          <w:p w14:paraId="5893A0D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1,05</w:t>
            </w:r>
          </w:p>
        </w:tc>
        <w:tc>
          <w:tcPr>
            <w:tcW w:w="708" w:type="dxa"/>
            <w:tcBorders>
              <w:top w:val="nil"/>
              <w:left w:val="nil"/>
              <w:bottom w:val="single" w:sz="4" w:space="0" w:color="auto"/>
              <w:right w:val="single" w:sz="4" w:space="0" w:color="auto"/>
            </w:tcBorders>
            <w:shd w:val="clear" w:color="auto" w:fill="auto"/>
            <w:vAlign w:val="center"/>
            <w:hideMark/>
          </w:tcPr>
          <w:p w14:paraId="328F4FDF"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36,71</w:t>
            </w:r>
          </w:p>
        </w:tc>
        <w:tc>
          <w:tcPr>
            <w:tcW w:w="1985" w:type="dxa"/>
            <w:tcBorders>
              <w:top w:val="nil"/>
              <w:left w:val="nil"/>
              <w:bottom w:val="single" w:sz="4" w:space="0" w:color="auto"/>
              <w:right w:val="single" w:sz="4" w:space="0" w:color="auto"/>
            </w:tcBorders>
            <w:shd w:val="clear" w:color="auto" w:fill="auto"/>
            <w:vAlign w:val="center"/>
            <w:hideMark/>
          </w:tcPr>
          <w:p w14:paraId="3EF7F51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Intencionat (Motivació: Desconeguda)</w:t>
            </w:r>
          </w:p>
        </w:tc>
      </w:tr>
      <w:tr w:rsidR="0053653E" w:rsidRPr="003302B3" w14:paraId="53E66DEA"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5FACB16"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05/08/2017</w:t>
            </w:r>
          </w:p>
        </w:tc>
        <w:tc>
          <w:tcPr>
            <w:tcW w:w="1101" w:type="dxa"/>
            <w:tcBorders>
              <w:top w:val="nil"/>
              <w:left w:val="nil"/>
              <w:bottom w:val="single" w:sz="4" w:space="0" w:color="auto"/>
              <w:right w:val="single" w:sz="4" w:space="0" w:color="auto"/>
            </w:tcBorders>
            <w:shd w:val="clear" w:color="auto" w:fill="auto"/>
            <w:vAlign w:val="center"/>
            <w:hideMark/>
          </w:tcPr>
          <w:p w14:paraId="514DCB5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Tàrrega</w:t>
            </w:r>
          </w:p>
        </w:tc>
        <w:tc>
          <w:tcPr>
            <w:tcW w:w="985" w:type="dxa"/>
            <w:tcBorders>
              <w:top w:val="nil"/>
              <w:left w:val="nil"/>
              <w:bottom w:val="single" w:sz="4" w:space="0" w:color="auto"/>
              <w:right w:val="single" w:sz="4" w:space="0" w:color="auto"/>
            </w:tcBorders>
            <w:shd w:val="clear" w:color="auto" w:fill="auto"/>
            <w:vAlign w:val="center"/>
            <w:hideMark/>
          </w:tcPr>
          <w:p w14:paraId="307F3D0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Urgell</w:t>
            </w:r>
          </w:p>
        </w:tc>
        <w:tc>
          <w:tcPr>
            <w:tcW w:w="1584" w:type="dxa"/>
            <w:tcBorders>
              <w:top w:val="nil"/>
              <w:left w:val="nil"/>
              <w:bottom w:val="single" w:sz="4" w:space="0" w:color="auto"/>
              <w:right w:val="single" w:sz="4" w:space="0" w:color="auto"/>
            </w:tcBorders>
            <w:shd w:val="clear" w:color="auto" w:fill="auto"/>
            <w:vAlign w:val="center"/>
            <w:hideMark/>
          </w:tcPr>
          <w:p w14:paraId="1C54D64A"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Torre del Codina</w:t>
            </w:r>
          </w:p>
        </w:tc>
        <w:tc>
          <w:tcPr>
            <w:tcW w:w="850" w:type="dxa"/>
            <w:tcBorders>
              <w:top w:val="nil"/>
              <w:left w:val="nil"/>
              <w:bottom w:val="single" w:sz="4" w:space="0" w:color="auto"/>
              <w:right w:val="single" w:sz="4" w:space="0" w:color="auto"/>
            </w:tcBorders>
            <w:shd w:val="clear" w:color="auto" w:fill="auto"/>
            <w:vAlign w:val="center"/>
            <w:hideMark/>
          </w:tcPr>
          <w:p w14:paraId="7DAD96D1"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5,85</w:t>
            </w:r>
          </w:p>
        </w:tc>
        <w:tc>
          <w:tcPr>
            <w:tcW w:w="851" w:type="dxa"/>
            <w:tcBorders>
              <w:top w:val="nil"/>
              <w:left w:val="nil"/>
              <w:bottom w:val="single" w:sz="4" w:space="0" w:color="auto"/>
              <w:right w:val="single" w:sz="4" w:space="0" w:color="auto"/>
            </w:tcBorders>
            <w:shd w:val="clear" w:color="auto" w:fill="auto"/>
            <w:vAlign w:val="center"/>
            <w:hideMark/>
          </w:tcPr>
          <w:p w14:paraId="077FCA2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30,12</w:t>
            </w:r>
          </w:p>
        </w:tc>
        <w:tc>
          <w:tcPr>
            <w:tcW w:w="708" w:type="dxa"/>
            <w:tcBorders>
              <w:top w:val="nil"/>
              <w:left w:val="nil"/>
              <w:bottom w:val="single" w:sz="4" w:space="0" w:color="auto"/>
              <w:right w:val="single" w:sz="4" w:space="0" w:color="auto"/>
            </w:tcBorders>
            <w:shd w:val="clear" w:color="auto" w:fill="auto"/>
            <w:vAlign w:val="center"/>
            <w:hideMark/>
          </w:tcPr>
          <w:p w14:paraId="4C7A5E15"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35,97</w:t>
            </w:r>
          </w:p>
        </w:tc>
        <w:tc>
          <w:tcPr>
            <w:tcW w:w="1985" w:type="dxa"/>
            <w:tcBorders>
              <w:top w:val="nil"/>
              <w:left w:val="nil"/>
              <w:bottom w:val="single" w:sz="4" w:space="0" w:color="auto"/>
              <w:right w:val="single" w:sz="4" w:space="0" w:color="auto"/>
            </w:tcBorders>
            <w:shd w:val="clear" w:color="auto" w:fill="auto"/>
            <w:vAlign w:val="center"/>
            <w:hideMark/>
          </w:tcPr>
          <w:p w14:paraId="0D781C6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Causa Desconeguda</w:t>
            </w:r>
          </w:p>
        </w:tc>
      </w:tr>
      <w:tr w:rsidR="0053653E" w:rsidRPr="003302B3" w14:paraId="75176DAE"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4A138352"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28/08/2017</w:t>
            </w:r>
          </w:p>
        </w:tc>
        <w:tc>
          <w:tcPr>
            <w:tcW w:w="1101" w:type="dxa"/>
            <w:tcBorders>
              <w:top w:val="nil"/>
              <w:left w:val="nil"/>
              <w:bottom w:val="single" w:sz="4" w:space="0" w:color="auto"/>
              <w:right w:val="single" w:sz="4" w:space="0" w:color="auto"/>
            </w:tcBorders>
            <w:shd w:val="clear" w:color="auto" w:fill="auto"/>
            <w:vAlign w:val="center"/>
            <w:hideMark/>
          </w:tcPr>
          <w:p w14:paraId="69A1CE6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Vinaixa</w:t>
            </w:r>
          </w:p>
        </w:tc>
        <w:tc>
          <w:tcPr>
            <w:tcW w:w="985" w:type="dxa"/>
            <w:tcBorders>
              <w:top w:val="nil"/>
              <w:left w:val="nil"/>
              <w:bottom w:val="single" w:sz="4" w:space="0" w:color="auto"/>
              <w:right w:val="single" w:sz="4" w:space="0" w:color="auto"/>
            </w:tcBorders>
            <w:shd w:val="clear" w:color="auto" w:fill="auto"/>
            <w:vAlign w:val="center"/>
            <w:hideMark/>
          </w:tcPr>
          <w:p w14:paraId="7F78620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Les Garrigues</w:t>
            </w:r>
          </w:p>
        </w:tc>
        <w:tc>
          <w:tcPr>
            <w:tcW w:w="1584" w:type="dxa"/>
            <w:tcBorders>
              <w:top w:val="nil"/>
              <w:left w:val="nil"/>
              <w:bottom w:val="single" w:sz="4" w:space="0" w:color="auto"/>
              <w:right w:val="single" w:sz="4" w:space="0" w:color="auto"/>
            </w:tcBorders>
            <w:shd w:val="clear" w:color="auto" w:fill="auto"/>
            <w:vAlign w:val="center"/>
            <w:hideMark/>
          </w:tcPr>
          <w:p w14:paraId="4855256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Els camins de l'Albí</w:t>
            </w:r>
          </w:p>
        </w:tc>
        <w:tc>
          <w:tcPr>
            <w:tcW w:w="850" w:type="dxa"/>
            <w:tcBorders>
              <w:top w:val="nil"/>
              <w:left w:val="nil"/>
              <w:bottom w:val="single" w:sz="4" w:space="0" w:color="auto"/>
              <w:right w:val="single" w:sz="4" w:space="0" w:color="auto"/>
            </w:tcBorders>
            <w:shd w:val="clear" w:color="auto" w:fill="auto"/>
            <w:vAlign w:val="center"/>
            <w:hideMark/>
          </w:tcPr>
          <w:p w14:paraId="05895E5B"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14,18</w:t>
            </w:r>
          </w:p>
        </w:tc>
        <w:tc>
          <w:tcPr>
            <w:tcW w:w="851" w:type="dxa"/>
            <w:tcBorders>
              <w:top w:val="nil"/>
              <w:left w:val="nil"/>
              <w:bottom w:val="single" w:sz="4" w:space="0" w:color="auto"/>
              <w:right w:val="single" w:sz="4" w:space="0" w:color="auto"/>
            </w:tcBorders>
            <w:shd w:val="clear" w:color="auto" w:fill="auto"/>
            <w:vAlign w:val="center"/>
            <w:hideMark/>
          </w:tcPr>
          <w:p w14:paraId="01F56C6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19,55</w:t>
            </w:r>
          </w:p>
        </w:tc>
        <w:tc>
          <w:tcPr>
            <w:tcW w:w="708" w:type="dxa"/>
            <w:tcBorders>
              <w:top w:val="nil"/>
              <w:left w:val="nil"/>
              <w:bottom w:val="single" w:sz="4" w:space="0" w:color="auto"/>
              <w:right w:val="single" w:sz="4" w:space="0" w:color="auto"/>
            </w:tcBorders>
            <w:shd w:val="clear" w:color="auto" w:fill="auto"/>
            <w:vAlign w:val="center"/>
            <w:hideMark/>
          </w:tcPr>
          <w:p w14:paraId="3F4D613F"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33,73</w:t>
            </w:r>
          </w:p>
        </w:tc>
        <w:tc>
          <w:tcPr>
            <w:tcW w:w="1985" w:type="dxa"/>
            <w:tcBorders>
              <w:top w:val="nil"/>
              <w:left w:val="nil"/>
              <w:bottom w:val="single" w:sz="4" w:space="0" w:color="auto"/>
              <w:right w:val="single" w:sz="4" w:space="0" w:color="auto"/>
            </w:tcBorders>
            <w:shd w:val="clear" w:color="auto" w:fill="auto"/>
            <w:vAlign w:val="center"/>
            <w:hideMark/>
          </w:tcPr>
          <w:p w14:paraId="16988AF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Causa Desconeguda</w:t>
            </w:r>
          </w:p>
        </w:tc>
      </w:tr>
      <w:tr w:rsidR="0053653E" w:rsidRPr="003302B3" w14:paraId="57BE5A56"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ED7B18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26/07/2017</w:t>
            </w:r>
          </w:p>
        </w:tc>
        <w:tc>
          <w:tcPr>
            <w:tcW w:w="1101" w:type="dxa"/>
            <w:tcBorders>
              <w:top w:val="nil"/>
              <w:left w:val="nil"/>
              <w:bottom w:val="single" w:sz="4" w:space="0" w:color="auto"/>
              <w:right w:val="single" w:sz="4" w:space="0" w:color="auto"/>
            </w:tcBorders>
            <w:shd w:val="clear" w:color="auto" w:fill="auto"/>
            <w:vAlign w:val="center"/>
            <w:hideMark/>
          </w:tcPr>
          <w:p w14:paraId="53C1A77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Bellprat</w:t>
            </w:r>
          </w:p>
        </w:tc>
        <w:tc>
          <w:tcPr>
            <w:tcW w:w="985" w:type="dxa"/>
            <w:tcBorders>
              <w:top w:val="nil"/>
              <w:left w:val="nil"/>
              <w:bottom w:val="single" w:sz="4" w:space="0" w:color="auto"/>
              <w:right w:val="single" w:sz="4" w:space="0" w:color="auto"/>
            </w:tcBorders>
            <w:shd w:val="clear" w:color="auto" w:fill="auto"/>
            <w:vAlign w:val="center"/>
            <w:hideMark/>
          </w:tcPr>
          <w:p w14:paraId="47422E89"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Anoia</w:t>
            </w:r>
          </w:p>
        </w:tc>
        <w:tc>
          <w:tcPr>
            <w:tcW w:w="1584" w:type="dxa"/>
            <w:tcBorders>
              <w:top w:val="nil"/>
              <w:left w:val="nil"/>
              <w:bottom w:val="single" w:sz="4" w:space="0" w:color="auto"/>
              <w:right w:val="single" w:sz="4" w:space="0" w:color="auto"/>
            </w:tcBorders>
            <w:shd w:val="clear" w:color="auto" w:fill="auto"/>
            <w:vAlign w:val="center"/>
            <w:hideMark/>
          </w:tcPr>
          <w:p w14:paraId="51002159"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La Casa Blanca</w:t>
            </w:r>
          </w:p>
        </w:tc>
        <w:tc>
          <w:tcPr>
            <w:tcW w:w="850" w:type="dxa"/>
            <w:tcBorders>
              <w:top w:val="nil"/>
              <w:left w:val="nil"/>
              <w:bottom w:val="single" w:sz="4" w:space="0" w:color="auto"/>
              <w:right w:val="single" w:sz="4" w:space="0" w:color="auto"/>
            </w:tcBorders>
            <w:shd w:val="clear" w:color="auto" w:fill="auto"/>
            <w:vAlign w:val="center"/>
            <w:hideMark/>
          </w:tcPr>
          <w:p w14:paraId="0D0C3C89"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12,45</w:t>
            </w:r>
          </w:p>
        </w:tc>
        <w:tc>
          <w:tcPr>
            <w:tcW w:w="851" w:type="dxa"/>
            <w:tcBorders>
              <w:top w:val="nil"/>
              <w:left w:val="nil"/>
              <w:bottom w:val="single" w:sz="4" w:space="0" w:color="auto"/>
              <w:right w:val="single" w:sz="4" w:space="0" w:color="auto"/>
            </w:tcBorders>
            <w:shd w:val="clear" w:color="auto" w:fill="auto"/>
            <w:vAlign w:val="center"/>
            <w:hideMark/>
          </w:tcPr>
          <w:p w14:paraId="297B0825"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10,39</w:t>
            </w:r>
          </w:p>
        </w:tc>
        <w:tc>
          <w:tcPr>
            <w:tcW w:w="708" w:type="dxa"/>
            <w:tcBorders>
              <w:top w:val="nil"/>
              <w:left w:val="nil"/>
              <w:bottom w:val="single" w:sz="4" w:space="0" w:color="auto"/>
              <w:right w:val="single" w:sz="4" w:space="0" w:color="auto"/>
            </w:tcBorders>
            <w:shd w:val="clear" w:color="auto" w:fill="auto"/>
            <w:vAlign w:val="center"/>
            <w:hideMark/>
          </w:tcPr>
          <w:p w14:paraId="6FF44C01"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22,84</w:t>
            </w:r>
          </w:p>
        </w:tc>
        <w:tc>
          <w:tcPr>
            <w:tcW w:w="1985" w:type="dxa"/>
            <w:tcBorders>
              <w:top w:val="nil"/>
              <w:left w:val="nil"/>
              <w:bottom w:val="single" w:sz="4" w:space="0" w:color="auto"/>
              <w:right w:val="single" w:sz="4" w:space="0" w:color="auto"/>
            </w:tcBorders>
            <w:shd w:val="clear" w:color="auto" w:fill="auto"/>
            <w:vAlign w:val="center"/>
            <w:hideMark/>
          </w:tcPr>
          <w:p w14:paraId="0A14B70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Maquinària agrícola (Recol·lectora)</w:t>
            </w:r>
          </w:p>
        </w:tc>
      </w:tr>
      <w:tr w:rsidR="0053653E" w:rsidRPr="003302B3" w14:paraId="79D42468"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3C9C8A6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22/02/2017</w:t>
            </w:r>
          </w:p>
        </w:tc>
        <w:tc>
          <w:tcPr>
            <w:tcW w:w="1101" w:type="dxa"/>
            <w:tcBorders>
              <w:top w:val="nil"/>
              <w:left w:val="nil"/>
              <w:bottom w:val="single" w:sz="4" w:space="0" w:color="auto"/>
              <w:right w:val="single" w:sz="4" w:space="0" w:color="auto"/>
            </w:tcBorders>
            <w:shd w:val="clear" w:color="auto" w:fill="auto"/>
            <w:vAlign w:val="center"/>
            <w:hideMark/>
          </w:tcPr>
          <w:p w14:paraId="5C777B1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Pont de Suert</w:t>
            </w:r>
          </w:p>
        </w:tc>
        <w:tc>
          <w:tcPr>
            <w:tcW w:w="985" w:type="dxa"/>
            <w:tcBorders>
              <w:top w:val="nil"/>
              <w:left w:val="nil"/>
              <w:bottom w:val="single" w:sz="4" w:space="0" w:color="auto"/>
              <w:right w:val="single" w:sz="4" w:space="0" w:color="auto"/>
            </w:tcBorders>
            <w:shd w:val="clear" w:color="auto" w:fill="auto"/>
            <w:vAlign w:val="center"/>
            <w:hideMark/>
          </w:tcPr>
          <w:p w14:paraId="6EBA3F7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Alta Ribagorça</w:t>
            </w:r>
          </w:p>
        </w:tc>
        <w:tc>
          <w:tcPr>
            <w:tcW w:w="1584" w:type="dxa"/>
            <w:tcBorders>
              <w:top w:val="nil"/>
              <w:left w:val="nil"/>
              <w:bottom w:val="single" w:sz="4" w:space="0" w:color="auto"/>
              <w:right w:val="single" w:sz="4" w:space="0" w:color="auto"/>
            </w:tcBorders>
            <w:shd w:val="clear" w:color="auto" w:fill="auto"/>
            <w:vAlign w:val="center"/>
            <w:hideMark/>
          </w:tcPr>
          <w:p w14:paraId="7A21290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Solana de la Serra - Erillcastell </w:t>
            </w:r>
          </w:p>
        </w:tc>
        <w:tc>
          <w:tcPr>
            <w:tcW w:w="850" w:type="dxa"/>
            <w:tcBorders>
              <w:top w:val="nil"/>
              <w:left w:val="nil"/>
              <w:bottom w:val="single" w:sz="4" w:space="0" w:color="auto"/>
              <w:right w:val="single" w:sz="4" w:space="0" w:color="auto"/>
            </w:tcBorders>
            <w:shd w:val="clear" w:color="auto" w:fill="auto"/>
            <w:vAlign w:val="center"/>
            <w:hideMark/>
          </w:tcPr>
          <w:p w14:paraId="652F8399"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19,57</w:t>
            </w:r>
          </w:p>
        </w:tc>
        <w:tc>
          <w:tcPr>
            <w:tcW w:w="851" w:type="dxa"/>
            <w:tcBorders>
              <w:top w:val="nil"/>
              <w:left w:val="nil"/>
              <w:bottom w:val="single" w:sz="4" w:space="0" w:color="auto"/>
              <w:right w:val="single" w:sz="4" w:space="0" w:color="auto"/>
            </w:tcBorders>
            <w:shd w:val="clear" w:color="auto" w:fill="auto"/>
            <w:vAlign w:val="center"/>
            <w:hideMark/>
          </w:tcPr>
          <w:p w14:paraId="6AD87C3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w:t>
            </w:r>
          </w:p>
        </w:tc>
        <w:tc>
          <w:tcPr>
            <w:tcW w:w="708" w:type="dxa"/>
            <w:tcBorders>
              <w:top w:val="nil"/>
              <w:left w:val="nil"/>
              <w:bottom w:val="single" w:sz="4" w:space="0" w:color="auto"/>
              <w:right w:val="single" w:sz="4" w:space="0" w:color="auto"/>
            </w:tcBorders>
            <w:shd w:val="clear" w:color="auto" w:fill="auto"/>
            <w:vAlign w:val="center"/>
            <w:hideMark/>
          </w:tcPr>
          <w:p w14:paraId="0E233370"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19,57</w:t>
            </w:r>
          </w:p>
        </w:tc>
        <w:tc>
          <w:tcPr>
            <w:tcW w:w="1985" w:type="dxa"/>
            <w:tcBorders>
              <w:top w:val="nil"/>
              <w:left w:val="nil"/>
              <w:bottom w:val="single" w:sz="4" w:space="0" w:color="auto"/>
              <w:right w:val="single" w:sz="4" w:space="0" w:color="auto"/>
            </w:tcBorders>
            <w:shd w:val="clear" w:color="auto" w:fill="auto"/>
            <w:vAlign w:val="center"/>
            <w:hideMark/>
          </w:tcPr>
          <w:p w14:paraId="77790C2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Crema de pastures (matolls)</w:t>
            </w:r>
          </w:p>
        </w:tc>
      </w:tr>
      <w:tr w:rsidR="0053653E" w:rsidRPr="003302B3" w14:paraId="7E11A651"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5A85ADE1"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02/08/2017</w:t>
            </w:r>
          </w:p>
        </w:tc>
        <w:tc>
          <w:tcPr>
            <w:tcW w:w="1101" w:type="dxa"/>
            <w:tcBorders>
              <w:top w:val="nil"/>
              <w:left w:val="nil"/>
              <w:bottom w:val="single" w:sz="4" w:space="0" w:color="auto"/>
              <w:right w:val="single" w:sz="4" w:space="0" w:color="auto"/>
            </w:tcBorders>
            <w:shd w:val="clear" w:color="auto" w:fill="auto"/>
            <w:vAlign w:val="center"/>
            <w:hideMark/>
          </w:tcPr>
          <w:p w14:paraId="556C739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Vallbona de les Monges</w:t>
            </w:r>
          </w:p>
        </w:tc>
        <w:tc>
          <w:tcPr>
            <w:tcW w:w="985" w:type="dxa"/>
            <w:tcBorders>
              <w:top w:val="nil"/>
              <w:left w:val="nil"/>
              <w:bottom w:val="single" w:sz="4" w:space="0" w:color="auto"/>
              <w:right w:val="single" w:sz="4" w:space="0" w:color="auto"/>
            </w:tcBorders>
            <w:shd w:val="clear" w:color="auto" w:fill="auto"/>
            <w:vAlign w:val="center"/>
            <w:hideMark/>
          </w:tcPr>
          <w:p w14:paraId="3C9A71E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Urgell</w:t>
            </w:r>
          </w:p>
        </w:tc>
        <w:tc>
          <w:tcPr>
            <w:tcW w:w="1584" w:type="dxa"/>
            <w:tcBorders>
              <w:top w:val="nil"/>
              <w:left w:val="nil"/>
              <w:bottom w:val="single" w:sz="4" w:space="0" w:color="auto"/>
              <w:right w:val="single" w:sz="4" w:space="0" w:color="auto"/>
            </w:tcBorders>
            <w:shd w:val="clear" w:color="auto" w:fill="auto"/>
            <w:vAlign w:val="center"/>
            <w:hideMark/>
          </w:tcPr>
          <w:p w14:paraId="0C1121F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Els Prats</w:t>
            </w:r>
          </w:p>
        </w:tc>
        <w:tc>
          <w:tcPr>
            <w:tcW w:w="850" w:type="dxa"/>
            <w:tcBorders>
              <w:top w:val="nil"/>
              <w:left w:val="nil"/>
              <w:bottom w:val="single" w:sz="4" w:space="0" w:color="auto"/>
              <w:right w:val="single" w:sz="4" w:space="0" w:color="auto"/>
            </w:tcBorders>
            <w:shd w:val="clear" w:color="auto" w:fill="auto"/>
            <w:vAlign w:val="center"/>
            <w:hideMark/>
          </w:tcPr>
          <w:p w14:paraId="085088D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12,4</w:t>
            </w:r>
          </w:p>
        </w:tc>
        <w:tc>
          <w:tcPr>
            <w:tcW w:w="851" w:type="dxa"/>
            <w:tcBorders>
              <w:top w:val="nil"/>
              <w:left w:val="nil"/>
              <w:bottom w:val="single" w:sz="4" w:space="0" w:color="auto"/>
              <w:right w:val="single" w:sz="4" w:space="0" w:color="auto"/>
            </w:tcBorders>
            <w:shd w:val="clear" w:color="auto" w:fill="auto"/>
            <w:vAlign w:val="center"/>
            <w:hideMark/>
          </w:tcPr>
          <w:p w14:paraId="149DD1C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5,03</w:t>
            </w:r>
          </w:p>
        </w:tc>
        <w:tc>
          <w:tcPr>
            <w:tcW w:w="708" w:type="dxa"/>
            <w:tcBorders>
              <w:top w:val="nil"/>
              <w:left w:val="nil"/>
              <w:bottom w:val="single" w:sz="4" w:space="0" w:color="auto"/>
              <w:right w:val="single" w:sz="4" w:space="0" w:color="auto"/>
            </w:tcBorders>
            <w:shd w:val="clear" w:color="auto" w:fill="auto"/>
            <w:vAlign w:val="center"/>
            <w:hideMark/>
          </w:tcPr>
          <w:p w14:paraId="0586ACCC"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17,43</w:t>
            </w:r>
          </w:p>
        </w:tc>
        <w:tc>
          <w:tcPr>
            <w:tcW w:w="1985" w:type="dxa"/>
            <w:tcBorders>
              <w:top w:val="nil"/>
              <w:left w:val="nil"/>
              <w:bottom w:val="single" w:sz="4" w:space="0" w:color="auto"/>
              <w:right w:val="single" w:sz="4" w:space="0" w:color="auto"/>
            </w:tcBorders>
            <w:shd w:val="clear" w:color="auto" w:fill="auto"/>
            <w:vAlign w:val="center"/>
            <w:hideMark/>
          </w:tcPr>
          <w:p w14:paraId="1A9FC33C"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Intencionat (Motivació: Desconeguda)</w:t>
            </w:r>
          </w:p>
        </w:tc>
      </w:tr>
      <w:tr w:rsidR="0053653E" w:rsidRPr="003302B3" w14:paraId="4174666B"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0626633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04/07/2017</w:t>
            </w:r>
          </w:p>
        </w:tc>
        <w:tc>
          <w:tcPr>
            <w:tcW w:w="1101" w:type="dxa"/>
            <w:tcBorders>
              <w:top w:val="nil"/>
              <w:left w:val="nil"/>
              <w:bottom w:val="single" w:sz="4" w:space="0" w:color="auto"/>
              <w:right w:val="single" w:sz="4" w:space="0" w:color="auto"/>
            </w:tcBorders>
            <w:shd w:val="clear" w:color="auto" w:fill="auto"/>
            <w:vAlign w:val="center"/>
            <w:hideMark/>
          </w:tcPr>
          <w:p w14:paraId="09BA1812"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Palau-Solità i Plegamans</w:t>
            </w:r>
          </w:p>
        </w:tc>
        <w:tc>
          <w:tcPr>
            <w:tcW w:w="985" w:type="dxa"/>
            <w:tcBorders>
              <w:top w:val="nil"/>
              <w:left w:val="nil"/>
              <w:bottom w:val="single" w:sz="4" w:space="0" w:color="auto"/>
              <w:right w:val="single" w:sz="4" w:space="0" w:color="auto"/>
            </w:tcBorders>
            <w:shd w:val="clear" w:color="auto" w:fill="auto"/>
            <w:vAlign w:val="center"/>
            <w:hideMark/>
          </w:tcPr>
          <w:p w14:paraId="433A162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Vallès Occidental</w:t>
            </w:r>
          </w:p>
        </w:tc>
        <w:tc>
          <w:tcPr>
            <w:tcW w:w="1584" w:type="dxa"/>
            <w:tcBorders>
              <w:top w:val="nil"/>
              <w:left w:val="nil"/>
              <w:bottom w:val="single" w:sz="4" w:space="0" w:color="auto"/>
              <w:right w:val="single" w:sz="4" w:space="0" w:color="auto"/>
            </w:tcBorders>
            <w:shd w:val="clear" w:color="auto" w:fill="auto"/>
            <w:vAlign w:val="center"/>
            <w:hideMark/>
          </w:tcPr>
          <w:p w14:paraId="26707EB5"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Can Gordi - Els Castanyers</w:t>
            </w:r>
          </w:p>
        </w:tc>
        <w:tc>
          <w:tcPr>
            <w:tcW w:w="850" w:type="dxa"/>
            <w:tcBorders>
              <w:top w:val="nil"/>
              <w:left w:val="nil"/>
              <w:bottom w:val="single" w:sz="4" w:space="0" w:color="auto"/>
              <w:right w:val="single" w:sz="4" w:space="0" w:color="auto"/>
            </w:tcBorders>
            <w:shd w:val="clear" w:color="auto" w:fill="auto"/>
            <w:vAlign w:val="center"/>
            <w:hideMark/>
          </w:tcPr>
          <w:p w14:paraId="44B9A37F"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2,39</w:t>
            </w:r>
          </w:p>
        </w:tc>
        <w:tc>
          <w:tcPr>
            <w:tcW w:w="851" w:type="dxa"/>
            <w:tcBorders>
              <w:top w:val="nil"/>
              <w:left w:val="nil"/>
              <w:bottom w:val="single" w:sz="4" w:space="0" w:color="auto"/>
              <w:right w:val="single" w:sz="4" w:space="0" w:color="auto"/>
            </w:tcBorders>
            <w:shd w:val="clear" w:color="auto" w:fill="auto"/>
            <w:vAlign w:val="center"/>
            <w:hideMark/>
          </w:tcPr>
          <w:p w14:paraId="20C20C6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14,14</w:t>
            </w:r>
          </w:p>
        </w:tc>
        <w:tc>
          <w:tcPr>
            <w:tcW w:w="708" w:type="dxa"/>
            <w:tcBorders>
              <w:top w:val="nil"/>
              <w:left w:val="nil"/>
              <w:bottom w:val="single" w:sz="4" w:space="0" w:color="auto"/>
              <w:right w:val="single" w:sz="4" w:space="0" w:color="auto"/>
            </w:tcBorders>
            <w:shd w:val="clear" w:color="auto" w:fill="auto"/>
            <w:vAlign w:val="center"/>
            <w:hideMark/>
          </w:tcPr>
          <w:p w14:paraId="4F621638"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16,53</w:t>
            </w:r>
          </w:p>
        </w:tc>
        <w:tc>
          <w:tcPr>
            <w:tcW w:w="1985" w:type="dxa"/>
            <w:tcBorders>
              <w:top w:val="nil"/>
              <w:left w:val="nil"/>
              <w:bottom w:val="single" w:sz="4" w:space="0" w:color="auto"/>
              <w:right w:val="single" w:sz="4" w:space="0" w:color="auto"/>
            </w:tcBorders>
            <w:shd w:val="clear" w:color="auto" w:fill="auto"/>
            <w:vAlign w:val="center"/>
            <w:hideMark/>
          </w:tcPr>
          <w:p w14:paraId="00FB3D89"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Línies elèctriques (Sobrecàrrega)</w:t>
            </w:r>
          </w:p>
        </w:tc>
      </w:tr>
      <w:tr w:rsidR="0053653E" w:rsidRPr="003302B3" w14:paraId="22177E88"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2989F2D0"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18/07/2017</w:t>
            </w:r>
          </w:p>
        </w:tc>
        <w:tc>
          <w:tcPr>
            <w:tcW w:w="1101" w:type="dxa"/>
            <w:tcBorders>
              <w:top w:val="nil"/>
              <w:left w:val="nil"/>
              <w:bottom w:val="single" w:sz="4" w:space="0" w:color="auto"/>
              <w:right w:val="single" w:sz="4" w:space="0" w:color="auto"/>
            </w:tcBorders>
            <w:shd w:val="clear" w:color="auto" w:fill="auto"/>
            <w:vAlign w:val="center"/>
            <w:hideMark/>
          </w:tcPr>
          <w:p w14:paraId="2C34CFA2"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Teià</w:t>
            </w:r>
          </w:p>
        </w:tc>
        <w:tc>
          <w:tcPr>
            <w:tcW w:w="985" w:type="dxa"/>
            <w:tcBorders>
              <w:top w:val="nil"/>
              <w:left w:val="nil"/>
              <w:bottom w:val="single" w:sz="4" w:space="0" w:color="auto"/>
              <w:right w:val="single" w:sz="4" w:space="0" w:color="auto"/>
            </w:tcBorders>
            <w:shd w:val="clear" w:color="auto" w:fill="auto"/>
            <w:vAlign w:val="center"/>
            <w:hideMark/>
          </w:tcPr>
          <w:p w14:paraId="010E4AEE"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Maresme</w:t>
            </w:r>
          </w:p>
        </w:tc>
        <w:tc>
          <w:tcPr>
            <w:tcW w:w="1584" w:type="dxa"/>
            <w:tcBorders>
              <w:top w:val="nil"/>
              <w:left w:val="nil"/>
              <w:bottom w:val="single" w:sz="4" w:space="0" w:color="auto"/>
              <w:right w:val="single" w:sz="4" w:space="0" w:color="auto"/>
            </w:tcBorders>
            <w:shd w:val="clear" w:color="auto" w:fill="auto"/>
            <w:vAlign w:val="center"/>
            <w:hideMark/>
          </w:tcPr>
          <w:p w14:paraId="1C5D2E1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Can Uriach</w:t>
            </w:r>
          </w:p>
        </w:tc>
        <w:tc>
          <w:tcPr>
            <w:tcW w:w="850" w:type="dxa"/>
            <w:tcBorders>
              <w:top w:val="nil"/>
              <w:left w:val="nil"/>
              <w:bottom w:val="single" w:sz="4" w:space="0" w:color="auto"/>
              <w:right w:val="single" w:sz="4" w:space="0" w:color="auto"/>
            </w:tcBorders>
            <w:shd w:val="clear" w:color="auto" w:fill="auto"/>
            <w:vAlign w:val="center"/>
            <w:hideMark/>
          </w:tcPr>
          <w:p w14:paraId="3DBE8AA4"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14,38</w:t>
            </w:r>
          </w:p>
        </w:tc>
        <w:tc>
          <w:tcPr>
            <w:tcW w:w="851" w:type="dxa"/>
            <w:tcBorders>
              <w:top w:val="nil"/>
              <w:left w:val="nil"/>
              <w:bottom w:val="single" w:sz="4" w:space="0" w:color="auto"/>
              <w:right w:val="single" w:sz="4" w:space="0" w:color="auto"/>
            </w:tcBorders>
            <w:shd w:val="clear" w:color="auto" w:fill="auto"/>
            <w:vAlign w:val="center"/>
            <w:hideMark/>
          </w:tcPr>
          <w:p w14:paraId="51D989D6"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1,49</w:t>
            </w:r>
          </w:p>
        </w:tc>
        <w:tc>
          <w:tcPr>
            <w:tcW w:w="708" w:type="dxa"/>
            <w:tcBorders>
              <w:top w:val="nil"/>
              <w:left w:val="nil"/>
              <w:bottom w:val="single" w:sz="4" w:space="0" w:color="auto"/>
              <w:right w:val="single" w:sz="4" w:space="0" w:color="auto"/>
            </w:tcBorders>
            <w:shd w:val="clear" w:color="auto" w:fill="auto"/>
            <w:vAlign w:val="center"/>
            <w:hideMark/>
          </w:tcPr>
          <w:p w14:paraId="2189A738"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15,87</w:t>
            </w:r>
          </w:p>
        </w:tc>
        <w:tc>
          <w:tcPr>
            <w:tcW w:w="1985" w:type="dxa"/>
            <w:tcBorders>
              <w:top w:val="nil"/>
              <w:left w:val="nil"/>
              <w:bottom w:val="single" w:sz="4" w:space="0" w:color="auto"/>
              <w:right w:val="single" w:sz="4" w:space="0" w:color="auto"/>
            </w:tcBorders>
            <w:shd w:val="clear" w:color="auto" w:fill="auto"/>
            <w:vAlign w:val="center"/>
            <w:hideMark/>
          </w:tcPr>
          <w:p w14:paraId="38E0C5F8"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Motors i màquines (Radial)</w:t>
            </w:r>
          </w:p>
        </w:tc>
      </w:tr>
      <w:tr w:rsidR="0053653E" w:rsidRPr="003302B3" w14:paraId="46A73853"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7A5DED29"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08/07/2017</w:t>
            </w:r>
          </w:p>
        </w:tc>
        <w:tc>
          <w:tcPr>
            <w:tcW w:w="1101" w:type="dxa"/>
            <w:tcBorders>
              <w:top w:val="nil"/>
              <w:left w:val="nil"/>
              <w:bottom w:val="single" w:sz="4" w:space="0" w:color="auto"/>
              <w:right w:val="single" w:sz="4" w:space="0" w:color="auto"/>
            </w:tcBorders>
            <w:shd w:val="clear" w:color="auto" w:fill="auto"/>
            <w:vAlign w:val="center"/>
            <w:hideMark/>
          </w:tcPr>
          <w:p w14:paraId="00604239"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Biosca</w:t>
            </w:r>
          </w:p>
        </w:tc>
        <w:tc>
          <w:tcPr>
            <w:tcW w:w="985" w:type="dxa"/>
            <w:tcBorders>
              <w:top w:val="nil"/>
              <w:left w:val="nil"/>
              <w:bottom w:val="single" w:sz="4" w:space="0" w:color="auto"/>
              <w:right w:val="single" w:sz="4" w:space="0" w:color="auto"/>
            </w:tcBorders>
            <w:shd w:val="clear" w:color="auto" w:fill="auto"/>
            <w:vAlign w:val="center"/>
            <w:hideMark/>
          </w:tcPr>
          <w:p w14:paraId="07D92FC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Segarra</w:t>
            </w:r>
          </w:p>
        </w:tc>
        <w:tc>
          <w:tcPr>
            <w:tcW w:w="1584" w:type="dxa"/>
            <w:tcBorders>
              <w:top w:val="nil"/>
              <w:left w:val="nil"/>
              <w:bottom w:val="single" w:sz="4" w:space="0" w:color="auto"/>
              <w:right w:val="single" w:sz="4" w:space="0" w:color="auto"/>
            </w:tcBorders>
            <w:shd w:val="clear" w:color="auto" w:fill="auto"/>
            <w:vAlign w:val="center"/>
            <w:hideMark/>
          </w:tcPr>
          <w:p w14:paraId="320B433C"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L'Estany</w:t>
            </w:r>
          </w:p>
        </w:tc>
        <w:tc>
          <w:tcPr>
            <w:tcW w:w="850" w:type="dxa"/>
            <w:tcBorders>
              <w:top w:val="nil"/>
              <w:left w:val="nil"/>
              <w:bottom w:val="single" w:sz="4" w:space="0" w:color="auto"/>
              <w:right w:val="single" w:sz="4" w:space="0" w:color="auto"/>
            </w:tcBorders>
            <w:shd w:val="clear" w:color="auto" w:fill="auto"/>
            <w:vAlign w:val="center"/>
            <w:hideMark/>
          </w:tcPr>
          <w:p w14:paraId="751F1765"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7,23</w:t>
            </w:r>
          </w:p>
        </w:tc>
        <w:tc>
          <w:tcPr>
            <w:tcW w:w="851" w:type="dxa"/>
            <w:tcBorders>
              <w:top w:val="nil"/>
              <w:left w:val="nil"/>
              <w:bottom w:val="single" w:sz="4" w:space="0" w:color="auto"/>
              <w:right w:val="single" w:sz="4" w:space="0" w:color="auto"/>
            </w:tcBorders>
            <w:shd w:val="clear" w:color="auto" w:fill="auto"/>
            <w:vAlign w:val="center"/>
            <w:hideMark/>
          </w:tcPr>
          <w:p w14:paraId="44D18101"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8,63</w:t>
            </w:r>
          </w:p>
        </w:tc>
        <w:tc>
          <w:tcPr>
            <w:tcW w:w="708" w:type="dxa"/>
            <w:tcBorders>
              <w:top w:val="nil"/>
              <w:left w:val="nil"/>
              <w:bottom w:val="single" w:sz="4" w:space="0" w:color="auto"/>
              <w:right w:val="single" w:sz="4" w:space="0" w:color="auto"/>
            </w:tcBorders>
            <w:shd w:val="clear" w:color="auto" w:fill="auto"/>
            <w:vAlign w:val="center"/>
            <w:hideMark/>
          </w:tcPr>
          <w:p w14:paraId="344ED69C"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15,86</w:t>
            </w:r>
          </w:p>
        </w:tc>
        <w:tc>
          <w:tcPr>
            <w:tcW w:w="1985" w:type="dxa"/>
            <w:tcBorders>
              <w:top w:val="nil"/>
              <w:left w:val="nil"/>
              <w:bottom w:val="single" w:sz="4" w:space="0" w:color="auto"/>
              <w:right w:val="single" w:sz="4" w:space="0" w:color="auto"/>
            </w:tcBorders>
            <w:shd w:val="clear" w:color="auto" w:fill="auto"/>
            <w:vAlign w:val="center"/>
            <w:hideMark/>
          </w:tcPr>
          <w:p w14:paraId="4F8BF0F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Motors i màquines  (Recol·lectora)</w:t>
            </w:r>
          </w:p>
        </w:tc>
      </w:tr>
      <w:tr w:rsidR="0053653E" w:rsidRPr="003302B3" w14:paraId="157673F3"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18289BC6"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lastRenderedPageBreak/>
              <w:t>06/08/2017</w:t>
            </w:r>
          </w:p>
        </w:tc>
        <w:tc>
          <w:tcPr>
            <w:tcW w:w="1101" w:type="dxa"/>
            <w:tcBorders>
              <w:top w:val="nil"/>
              <w:left w:val="nil"/>
              <w:bottom w:val="single" w:sz="4" w:space="0" w:color="auto"/>
              <w:right w:val="single" w:sz="4" w:space="0" w:color="auto"/>
            </w:tcBorders>
            <w:shd w:val="clear" w:color="auto" w:fill="auto"/>
            <w:vAlign w:val="center"/>
            <w:hideMark/>
          </w:tcPr>
          <w:p w14:paraId="68ECC9AD"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Artesa de Segre</w:t>
            </w:r>
          </w:p>
        </w:tc>
        <w:tc>
          <w:tcPr>
            <w:tcW w:w="985" w:type="dxa"/>
            <w:tcBorders>
              <w:top w:val="nil"/>
              <w:left w:val="nil"/>
              <w:bottom w:val="single" w:sz="4" w:space="0" w:color="auto"/>
              <w:right w:val="single" w:sz="4" w:space="0" w:color="auto"/>
            </w:tcBorders>
            <w:shd w:val="clear" w:color="auto" w:fill="auto"/>
            <w:vAlign w:val="center"/>
            <w:hideMark/>
          </w:tcPr>
          <w:p w14:paraId="5F01EE6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Noguera</w:t>
            </w:r>
          </w:p>
        </w:tc>
        <w:tc>
          <w:tcPr>
            <w:tcW w:w="1584" w:type="dxa"/>
            <w:tcBorders>
              <w:top w:val="nil"/>
              <w:left w:val="nil"/>
              <w:bottom w:val="single" w:sz="4" w:space="0" w:color="auto"/>
              <w:right w:val="single" w:sz="4" w:space="0" w:color="auto"/>
            </w:tcBorders>
            <w:shd w:val="clear" w:color="auto" w:fill="auto"/>
            <w:vAlign w:val="center"/>
            <w:hideMark/>
          </w:tcPr>
          <w:p w14:paraId="6822D4BB"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Serra del Magí</w:t>
            </w:r>
          </w:p>
        </w:tc>
        <w:tc>
          <w:tcPr>
            <w:tcW w:w="850" w:type="dxa"/>
            <w:tcBorders>
              <w:top w:val="nil"/>
              <w:left w:val="nil"/>
              <w:bottom w:val="single" w:sz="4" w:space="0" w:color="auto"/>
              <w:right w:val="single" w:sz="4" w:space="0" w:color="auto"/>
            </w:tcBorders>
            <w:shd w:val="clear" w:color="auto" w:fill="auto"/>
            <w:vAlign w:val="center"/>
            <w:hideMark/>
          </w:tcPr>
          <w:p w14:paraId="1B47ED71"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11,05</w:t>
            </w:r>
          </w:p>
        </w:tc>
        <w:tc>
          <w:tcPr>
            <w:tcW w:w="851" w:type="dxa"/>
            <w:tcBorders>
              <w:top w:val="nil"/>
              <w:left w:val="nil"/>
              <w:bottom w:val="single" w:sz="4" w:space="0" w:color="auto"/>
              <w:right w:val="single" w:sz="4" w:space="0" w:color="auto"/>
            </w:tcBorders>
            <w:shd w:val="clear" w:color="auto" w:fill="auto"/>
            <w:vAlign w:val="center"/>
            <w:hideMark/>
          </w:tcPr>
          <w:p w14:paraId="316CC3EB"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3,96</w:t>
            </w:r>
          </w:p>
        </w:tc>
        <w:tc>
          <w:tcPr>
            <w:tcW w:w="708" w:type="dxa"/>
            <w:tcBorders>
              <w:top w:val="nil"/>
              <w:left w:val="nil"/>
              <w:bottom w:val="single" w:sz="4" w:space="0" w:color="auto"/>
              <w:right w:val="single" w:sz="4" w:space="0" w:color="auto"/>
            </w:tcBorders>
            <w:shd w:val="clear" w:color="auto" w:fill="auto"/>
            <w:vAlign w:val="center"/>
            <w:hideMark/>
          </w:tcPr>
          <w:p w14:paraId="34A4ED3B"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15,01</w:t>
            </w:r>
          </w:p>
        </w:tc>
        <w:tc>
          <w:tcPr>
            <w:tcW w:w="1985" w:type="dxa"/>
            <w:tcBorders>
              <w:top w:val="nil"/>
              <w:left w:val="nil"/>
              <w:bottom w:val="single" w:sz="4" w:space="0" w:color="auto"/>
              <w:right w:val="single" w:sz="4" w:space="0" w:color="auto"/>
            </w:tcBorders>
            <w:shd w:val="clear" w:color="auto" w:fill="auto"/>
            <w:vAlign w:val="center"/>
            <w:hideMark/>
          </w:tcPr>
          <w:p w14:paraId="362DC8A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Intencionat (Motivació: Desconeguda)</w:t>
            </w:r>
          </w:p>
        </w:tc>
      </w:tr>
      <w:tr w:rsidR="0053653E" w:rsidRPr="003302B3" w14:paraId="47BB8DB9"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7C4AF23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22/08/2017</w:t>
            </w:r>
          </w:p>
        </w:tc>
        <w:tc>
          <w:tcPr>
            <w:tcW w:w="1101" w:type="dxa"/>
            <w:tcBorders>
              <w:top w:val="nil"/>
              <w:left w:val="nil"/>
              <w:bottom w:val="single" w:sz="4" w:space="0" w:color="auto"/>
              <w:right w:val="single" w:sz="4" w:space="0" w:color="auto"/>
            </w:tcBorders>
            <w:shd w:val="clear" w:color="auto" w:fill="auto"/>
            <w:vAlign w:val="center"/>
            <w:hideMark/>
          </w:tcPr>
          <w:p w14:paraId="623BFA8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Navarcles</w:t>
            </w:r>
          </w:p>
        </w:tc>
        <w:tc>
          <w:tcPr>
            <w:tcW w:w="985" w:type="dxa"/>
            <w:tcBorders>
              <w:top w:val="nil"/>
              <w:left w:val="nil"/>
              <w:bottom w:val="single" w:sz="4" w:space="0" w:color="auto"/>
              <w:right w:val="single" w:sz="4" w:space="0" w:color="auto"/>
            </w:tcBorders>
            <w:shd w:val="clear" w:color="auto" w:fill="auto"/>
            <w:vAlign w:val="center"/>
            <w:hideMark/>
          </w:tcPr>
          <w:p w14:paraId="320619E1"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Bages</w:t>
            </w:r>
          </w:p>
        </w:tc>
        <w:tc>
          <w:tcPr>
            <w:tcW w:w="1584" w:type="dxa"/>
            <w:tcBorders>
              <w:top w:val="nil"/>
              <w:left w:val="nil"/>
              <w:bottom w:val="single" w:sz="4" w:space="0" w:color="auto"/>
              <w:right w:val="single" w:sz="4" w:space="0" w:color="auto"/>
            </w:tcBorders>
            <w:shd w:val="clear" w:color="auto" w:fill="auto"/>
            <w:vAlign w:val="center"/>
            <w:hideMark/>
          </w:tcPr>
          <w:p w14:paraId="2F1B9F9C"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Berengueras </w:t>
            </w:r>
          </w:p>
        </w:tc>
        <w:tc>
          <w:tcPr>
            <w:tcW w:w="850" w:type="dxa"/>
            <w:tcBorders>
              <w:top w:val="nil"/>
              <w:left w:val="nil"/>
              <w:bottom w:val="single" w:sz="4" w:space="0" w:color="auto"/>
              <w:right w:val="single" w:sz="4" w:space="0" w:color="auto"/>
            </w:tcBorders>
            <w:shd w:val="clear" w:color="auto" w:fill="auto"/>
            <w:vAlign w:val="center"/>
            <w:hideMark/>
          </w:tcPr>
          <w:p w14:paraId="51C6F97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8,34</w:t>
            </w:r>
          </w:p>
        </w:tc>
        <w:tc>
          <w:tcPr>
            <w:tcW w:w="851" w:type="dxa"/>
            <w:tcBorders>
              <w:top w:val="nil"/>
              <w:left w:val="nil"/>
              <w:bottom w:val="single" w:sz="4" w:space="0" w:color="auto"/>
              <w:right w:val="single" w:sz="4" w:space="0" w:color="auto"/>
            </w:tcBorders>
            <w:shd w:val="clear" w:color="auto" w:fill="auto"/>
            <w:vAlign w:val="center"/>
            <w:hideMark/>
          </w:tcPr>
          <w:p w14:paraId="595D233E"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3,88</w:t>
            </w:r>
          </w:p>
        </w:tc>
        <w:tc>
          <w:tcPr>
            <w:tcW w:w="708" w:type="dxa"/>
            <w:tcBorders>
              <w:top w:val="nil"/>
              <w:left w:val="nil"/>
              <w:bottom w:val="single" w:sz="4" w:space="0" w:color="auto"/>
              <w:right w:val="single" w:sz="4" w:space="0" w:color="auto"/>
            </w:tcBorders>
            <w:shd w:val="clear" w:color="auto" w:fill="auto"/>
            <w:vAlign w:val="center"/>
            <w:hideMark/>
          </w:tcPr>
          <w:p w14:paraId="651DF9A2"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12,22</w:t>
            </w:r>
          </w:p>
        </w:tc>
        <w:tc>
          <w:tcPr>
            <w:tcW w:w="1985" w:type="dxa"/>
            <w:tcBorders>
              <w:top w:val="nil"/>
              <w:left w:val="nil"/>
              <w:bottom w:val="single" w:sz="4" w:space="0" w:color="auto"/>
              <w:right w:val="single" w:sz="4" w:space="0" w:color="auto"/>
            </w:tcBorders>
            <w:shd w:val="clear" w:color="auto" w:fill="auto"/>
            <w:vAlign w:val="center"/>
            <w:hideMark/>
          </w:tcPr>
          <w:p w14:paraId="49FE9C36"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Intencionat (Motivació: Incendiari)</w:t>
            </w:r>
          </w:p>
        </w:tc>
      </w:tr>
      <w:tr w:rsidR="0053653E" w:rsidRPr="003302B3" w14:paraId="26353291"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0138BE5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07/03/2017</w:t>
            </w:r>
          </w:p>
        </w:tc>
        <w:tc>
          <w:tcPr>
            <w:tcW w:w="1101" w:type="dxa"/>
            <w:tcBorders>
              <w:top w:val="nil"/>
              <w:left w:val="nil"/>
              <w:bottom w:val="single" w:sz="4" w:space="0" w:color="auto"/>
              <w:right w:val="single" w:sz="4" w:space="0" w:color="auto"/>
            </w:tcBorders>
            <w:shd w:val="clear" w:color="auto" w:fill="auto"/>
            <w:vAlign w:val="center"/>
            <w:hideMark/>
          </w:tcPr>
          <w:p w14:paraId="78EAB1B2"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Roquetes</w:t>
            </w:r>
          </w:p>
        </w:tc>
        <w:tc>
          <w:tcPr>
            <w:tcW w:w="985" w:type="dxa"/>
            <w:tcBorders>
              <w:top w:val="nil"/>
              <w:left w:val="nil"/>
              <w:bottom w:val="single" w:sz="4" w:space="0" w:color="auto"/>
              <w:right w:val="single" w:sz="4" w:space="0" w:color="auto"/>
            </w:tcBorders>
            <w:shd w:val="clear" w:color="auto" w:fill="auto"/>
            <w:vAlign w:val="center"/>
            <w:hideMark/>
          </w:tcPr>
          <w:p w14:paraId="5EAFEC4E"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Baix Ebre</w:t>
            </w:r>
          </w:p>
        </w:tc>
        <w:tc>
          <w:tcPr>
            <w:tcW w:w="1584" w:type="dxa"/>
            <w:tcBorders>
              <w:top w:val="nil"/>
              <w:left w:val="nil"/>
              <w:bottom w:val="single" w:sz="4" w:space="0" w:color="auto"/>
              <w:right w:val="single" w:sz="4" w:space="0" w:color="auto"/>
            </w:tcBorders>
            <w:shd w:val="clear" w:color="auto" w:fill="auto"/>
            <w:vAlign w:val="center"/>
            <w:hideMark/>
          </w:tcPr>
          <w:p w14:paraId="1E094E45"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Barranc de St. Antoni </w:t>
            </w:r>
          </w:p>
        </w:tc>
        <w:tc>
          <w:tcPr>
            <w:tcW w:w="850" w:type="dxa"/>
            <w:tcBorders>
              <w:top w:val="nil"/>
              <w:left w:val="nil"/>
              <w:bottom w:val="single" w:sz="4" w:space="0" w:color="auto"/>
              <w:right w:val="single" w:sz="4" w:space="0" w:color="auto"/>
            </w:tcBorders>
            <w:shd w:val="clear" w:color="auto" w:fill="auto"/>
            <w:vAlign w:val="center"/>
            <w:hideMark/>
          </w:tcPr>
          <w:p w14:paraId="660C700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10,91</w:t>
            </w:r>
          </w:p>
        </w:tc>
        <w:tc>
          <w:tcPr>
            <w:tcW w:w="851" w:type="dxa"/>
            <w:tcBorders>
              <w:top w:val="nil"/>
              <w:left w:val="nil"/>
              <w:bottom w:val="single" w:sz="4" w:space="0" w:color="auto"/>
              <w:right w:val="single" w:sz="4" w:space="0" w:color="auto"/>
            </w:tcBorders>
            <w:shd w:val="clear" w:color="auto" w:fill="auto"/>
            <w:vAlign w:val="center"/>
            <w:hideMark/>
          </w:tcPr>
          <w:p w14:paraId="06338B67"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0,36</w:t>
            </w:r>
          </w:p>
        </w:tc>
        <w:tc>
          <w:tcPr>
            <w:tcW w:w="708" w:type="dxa"/>
            <w:tcBorders>
              <w:top w:val="nil"/>
              <w:left w:val="nil"/>
              <w:bottom w:val="single" w:sz="4" w:space="0" w:color="auto"/>
              <w:right w:val="single" w:sz="4" w:space="0" w:color="auto"/>
            </w:tcBorders>
            <w:shd w:val="clear" w:color="auto" w:fill="auto"/>
            <w:vAlign w:val="center"/>
            <w:hideMark/>
          </w:tcPr>
          <w:p w14:paraId="02779862"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11,27</w:t>
            </w:r>
          </w:p>
        </w:tc>
        <w:tc>
          <w:tcPr>
            <w:tcW w:w="1985" w:type="dxa"/>
            <w:tcBorders>
              <w:top w:val="nil"/>
              <w:left w:val="nil"/>
              <w:bottom w:val="single" w:sz="4" w:space="0" w:color="auto"/>
              <w:right w:val="single" w:sz="4" w:space="0" w:color="auto"/>
            </w:tcBorders>
            <w:shd w:val="clear" w:color="auto" w:fill="auto"/>
            <w:vAlign w:val="center"/>
            <w:hideMark/>
          </w:tcPr>
          <w:p w14:paraId="411D904A"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Causa Desconeguda</w:t>
            </w:r>
          </w:p>
        </w:tc>
      </w:tr>
      <w:tr w:rsidR="0053653E" w:rsidRPr="003302B3" w14:paraId="36616517" w14:textId="77777777" w:rsidTr="008E0B30">
        <w:trPr>
          <w:trHeight w:val="300"/>
        </w:trPr>
        <w:tc>
          <w:tcPr>
            <w:tcW w:w="1009" w:type="dxa"/>
            <w:tcBorders>
              <w:top w:val="nil"/>
              <w:left w:val="single" w:sz="4" w:space="0" w:color="auto"/>
              <w:bottom w:val="single" w:sz="4" w:space="0" w:color="auto"/>
              <w:right w:val="single" w:sz="4" w:space="0" w:color="auto"/>
            </w:tcBorders>
            <w:shd w:val="clear" w:color="auto" w:fill="auto"/>
            <w:vAlign w:val="center"/>
            <w:hideMark/>
          </w:tcPr>
          <w:p w14:paraId="61E19A53"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24/06/2017</w:t>
            </w:r>
          </w:p>
        </w:tc>
        <w:tc>
          <w:tcPr>
            <w:tcW w:w="1101" w:type="dxa"/>
            <w:tcBorders>
              <w:top w:val="nil"/>
              <w:left w:val="nil"/>
              <w:bottom w:val="single" w:sz="4" w:space="0" w:color="auto"/>
              <w:right w:val="single" w:sz="4" w:space="0" w:color="auto"/>
            </w:tcBorders>
            <w:shd w:val="clear" w:color="auto" w:fill="auto"/>
            <w:vAlign w:val="center"/>
            <w:hideMark/>
          </w:tcPr>
          <w:p w14:paraId="26EA3E17"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Agramunt</w:t>
            </w:r>
          </w:p>
        </w:tc>
        <w:tc>
          <w:tcPr>
            <w:tcW w:w="985" w:type="dxa"/>
            <w:tcBorders>
              <w:top w:val="nil"/>
              <w:left w:val="nil"/>
              <w:bottom w:val="single" w:sz="4" w:space="0" w:color="auto"/>
              <w:right w:val="single" w:sz="4" w:space="0" w:color="auto"/>
            </w:tcBorders>
            <w:shd w:val="clear" w:color="auto" w:fill="auto"/>
            <w:vAlign w:val="center"/>
            <w:hideMark/>
          </w:tcPr>
          <w:p w14:paraId="035CCD54"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Urgell</w:t>
            </w:r>
          </w:p>
        </w:tc>
        <w:tc>
          <w:tcPr>
            <w:tcW w:w="1584" w:type="dxa"/>
            <w:tcBorders>
              <w:top w:val="nil"/>
              <w:left w:val="nil"/>
              <w:bottom w:val="single" w:sz="4" w:space="0" w:color="auto"/>
              <w:right w:val="single" w:sz="4" w:space="0" w:color="auto"/>
            </w:tcBorders>
            <w:shd w:val="clear" w:color="auto" w:fill="auto"/>
            <w:vAlign w:val="center"/>
            <w:hideMark/>
          </w:tcPr>
          <w:p w14:paraId="1A3DC23F"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Cellardes </w:t>
            </w:r>
          </w:p>
        </w:tc>
        <w:tc>
          <w:tcPr>
            <w:tcW w:w="850" w:type="dxa"/>
            <w:tcBorders>
              <w:top w:val="nil"/>
              <w:left w:val="nil"/>
              <w:bottom w:val="single" w:sz="4" w:space="0" w:color="auto"/>
              <w:right w:val="single" w:sz="4" w:space="0" w:color="auto"/>
            </w:tcBorders>
            <w:shd w:val="clear" w:color="auto" w:fill="auto"/>
            <w:vAlign w:val="center"/>
            <w:hideMark/>
          </w:tcPr>
          <w:p w14:paraId="4E519D3D"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2,78</w:t>
            </w:r>
          </w:p>
        </w:tc>
        <w:tc>
          <w:tcPr>
            <w:tcW w:w="851" w:type="dxa"/>
            <w:tcBorders>
              <w:top w:val="nil"/>
              <w:left w:val="nil"/>
              <w:bottom w:val="single" w:sz="4" w:space="0" w:color="auto"/>
              <w:right w:val="single" w:sz="4" w:space="0" w:color="auto"/>
            </w:tcBorders>
            <w:shd w:val="clear" w:color="auto" w:fill="auto"/>
            <w:vAlign w:val="center"/>
            <w:hideMark/>
          </w:tcPr>
          <w:p w14:paraId="2C0A0966" w14:textId="77777777" w:rsidR="0053653E" w:rsidRPr="003302B3" w:rsidRDefault="0053653E" w:rsidP="00917414">
            <w:pPr>
              <w:spacing w:after="120" w:line="240" w:lineRule="auto"/>
              <w:jc w:val="center"/>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7,31</w:t>
            </w:r>
          </w:p>
        </w:tc>
        <w:tc>
          <w:tcPr>
            <w:tcW w:w="708" w:type="dxa"/>
            <w:tcBorders>
              <w:top w:val="nil"/>
              <w:left w:val="nil"/>
              <w:bottom w:val="single" w:sz="4" w:space="0" w:color="auto"/>
              <w:right w:val="single" w:sz="4" w:space="0" w:color="auto"/>
            </w:tcBorders>
            <w:shd w:val="clear" w:color="auto" w:fill="auto"/>
            <w:vAlign w:val="center"/>
            <w:hideMark/>
          </w:tcPr>
          <w:p w14:paraId="18175889" w14:textId="77777777" w:rsidR="0053653E" w:rsidRPr="003302B3" w:rsidRDefault="0053653E" w:rsidP="00917414">
            <w:pPr>
              <w:spacing w:after="120" w:line="240" w:lineRule="auto"/>
              <w:jc w:val="center"/>
              <w:rPr>
                <w:rFonts w:ascii="Calibri" w:eastAsia="Times New Roman" w:hAnsi="Calibri" w:cs="Times New Roman"/>
                <w:b/>
                <w:bCs/>
                <w:color w:val="000000"/>
                <w:sz w:val="18"/>
                <w:szCs w:val="18"/>
                <w:lang w:eastAsia="ca-ES"/>
              </w:rPr>
            </w:pPr>
            <w:r w:rsidRPr="003302B3">
              <w:rPr>
                <w:rFonts w:ascii="Calibri" w:eastAsia="Times New Roman" w:hAnsi="Calibri" w:cs="Times New Roman"/>
                <w:b/>
                <w:bCs/>
                <w:color w:val="000000"/>
                <w:sz w:val="18"/>
                <w:szCs w:val="18"/>
                <w:lang w:eastAsia="ca-ES"/>
              </w:rPr>
              <w:t>10,09</w:t>
            </w:r>
          </w:p>
        </w:tc>
        <w:tc>
          <w:tcPr>
            <w:tcW w:w="1985" w:type="dxa"/>
            <w:tcBorders>
              <w:top w:val="nil"/>
              <w:left w:val="nil"/>
              <w:bottom w:val="single" w:sz="4" w:space="0" w:color="auto"/>
              <w:right w:val="single" w:sz="4" w:space="0" w:color="auto"/>
            </w:tcBorders>
            <w:shd w:val="clear" w:color="auto" w:fill="auto"/>
            <w:vAlign w:val="center"/>
            <w:hideMark/>
          </w:tcPr>
          <w:p w14:paraId="52AC4860" w14:textId="77777777" w:rsidR="0053653E" w:rsidRPr="003302B3" w:rsidRDefault="0053653E" w:rsidP="00917414">
            <w:pPr>
              <w:spacing w:after="120" w:line="240" w:lineRule="auto"/>
              <w:rPr>
                <w:rFonts w:ascii="Calibri" w:eastAsia="Times New Roman" w:hAnsi="Calibri" w:cs="Times New Roman"/>
                <w:color w:val="000000"/>
                <w:sz w:val="18"/>
                <w:szCs w:val="18"/>
                <w:lang w:eastAsia="ca-ES"/>
              </w:rPr>
            </w:pPr>
            <w:r w:rsidRPr="003302B3">
              <w:rPr>
                <w:rFonts w:ascii="Calibri" w:eastAsia="Times New Roman" w:hAnsi="Calibri" w:cs="Times New Roman"/>
                <w:color w:val="000000"/>
                <w:sz w:val="18"/>
                <w:szCs w:val="18"/>
                <w:lang w:eastAsia="ca-ES"/>
              </w:rPr>
              <w:t>Motors i màquines  (Recol·lectora)</w:t>
            </w:r>
          </w:p>
        </w:tc>
      </w:tr>
    </w:tbl>
    <w:p w14:paraId="516FF181" w14:textId="0497A01B" w:rsidR="0053653E" w:rsidRDefault="0053653E" w:rsidP="00917414">
      <w:pPr>
        <w:pStyle w:val="Llegenda"/>
        <w:spacing w:after="120"/>
        <w:rPr>
          <w:color w:val="000000" w:themeColor="text1"/>
          <w:highlight w:val="yellow"/>
        </w:rPr>
      </w:pPr>
      <w:r>
        <w:t>Principals incendis forestals a Catalunya (2017).</w:t>
      </w:r>
    </w:p>
    <w:p w14:paraId="5D400E04" w14:textId="26D00C40" w:rsidR="00F57D69" w:rsidRPr="00AF54CF" w:rsidRDefault="0053653E" w:rsidP="00917414">
      <w:pPr>
        <w:spacing w:after="120" w:line="240" w:lineRule="auto"/>
        <w:jc w:val="both"/>
      </w:pPr>
      <w:r w:rsidRPr="00792790">
        <w:rPr>
          <w:color w:val="000000" w:themeColor="text1"/>
        </w:rPr>
        <w:t xml:space="preserve">A nivell comarcal, la comarca més afectada sens </w:t>
      </w:r>
      <w:r w:rsidRPr="00AF54CF">
        <w:t xml:space="preserve">dubte </w:t>
      </w:r>
      <w:r w:rsidR="0025418C" w:rsidRPr="00AF54CF">
        <w:t xml:space="preserve">fou </w:t>
      </w:r>
      <w:r w:rsidRPr="00AF54CF">
        <w:t xml:space="preserve">la del Bages, que </w:t>
      </w:r>
      <w:r w:rsidR="0025418C" w:rsidRPr="00AF54CF">
        <w:t xml:space="preserve">va </w:t>
      </w:r>
      <w:r w:rsidRPr="00AF54CF">
        <w:t>pati</w:t>
      </w:r>
      <w:r w:rsidR="0025418C" w:rsidRPr="00AF54CF">
        <w:t>r</w:t>
      </w:r>
      <w:r w:rsidRPr="00AF54CF">
        <w:t xml:space="preserve"> tres dels sis incendis més importants, seguit de la de la Vall d’Aran (que va patir l’incendi per crema de pastures del mes de gener) i Baix Ebre (que va patir l’incendi de Tivenys). No obstant, en nombre d’incendis, </w:t>
      </w:r>
      <w:r w:rsidR="0025418C" w:rsidRPr="00AF54CF">
        <w:t xml:space="preserve">va </w:t>
      </w:r>
      <w:r w:rsidRPr="00AF54CF">
        <w:t>destaca</w:t>
      </w:r>
      <w:r w:rsidR="0025418C" w:rsidRPr="00AF54CF">
        <w:t>r</w:t>
      </w:r>
      <w:r w:rsidRPr="00AF54CF">
        <w:t xml:space="preserve"> per sobre de tot les comarques de Baix Ebre i de Baix Llobregat. Es pot observar que de la superfície cremada, la superfície forestal és la més afectada, seguida de la no forestal, que majoritàriament es correspon amb superfície agrícola</w:t>
      </w:r>
      <w:r w:rsidR="0025418C" w:rsidRPr="00AF54CF">
        <w:t xml:space="preserve"> i matollar</w:t>
      </w:r>
      <w:r w:rsidRPr="00AF54CF">
        <w:t xml:space="preserve">. </w:t>
      </w:r>
    </w:p>
    <w:tbl>
      <w:tblPr>
        <w:tblW w:w="6840" w:type="dxa"/>
        <w:jc w:val="center"/>
        <w:tblCellMar>
          <w:left w:w="70" w:type="dxa"/>
          <w:right w:w="70" w:type="dxa"/>
        </w:tblCellMar>
        <w:tblLook w:val="04A0" w:firstRow="1" w:lastRow="0" w:firstColumn="1" w:lastColumn="0" w:noHBand="0" w:noVBand="1"/>
      </w:tblPr>
      <w:tblGrid>
        <w:gridCol w:w="2080"/>
        <w:gridCol w:w="1380"/>
        <w:gridCol w:w="1020"/>
        <w:gridCol w:w="1380"/>
        <w:gridCol w:w="980"/>
      </w:tblGrid>
      <w:tr w:rsidR="0053653E" w:rsidRPr="00896E3A" w14:paraId="62FB6A64" w14:textId="77777777" w:rsidTr="008E0B30">
        <w:trPr>
          <w:trHeight w:val="615"/>
          <w:jc w:val="center"/>
        </w:trPr>
        <w:tc>
          <w:tcPr>
            <w:tcW w:w="2080" w:type="dxa"/>
            <w:tcBorders>
              <w:top w:val="single" w:sz="8" w:space="0" w:color="auto"/>
              <w:left w:val="nil"/>
              <w:bottom w:val="single" w:sz="8" w:space="0" w:color="auto"/>
              <w:right w:val="nil"/>
            </w:tcBorders>
            <w:shd w:val="clear" w:color="000000" w:fill="D9D9D9"/>
            <w:vAlign w:val="center"/>
            <w:hideMark/>
          </w:tcPr>
          <w:p w14:paraId="2415BC31" w14:textId="77777777" w:rsidR="0053653E" w:rsidRPr="00896E3A" w:rsidRDefault="0053653E" w:rsidP="00917414">
            <w:pPr>
              <w:spacing w:after="120" w:line="240" w:lineRule="auto"/>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Comarca</w:t>
            </w:r>
          </w:p>
        </w:tc>
        <w:tc>
          <w:tcPr>
            <w:tcW w:w="1380" w:type="dxa"/>
            <w:tcBorders>
              <w:top w:val="single" w:sz="8" w:space="0" w:color="auto"/>
              <w:left w:val="nil"/>
              <w:bottom w:val="single" w:sz="8" w:space="0" w:color="auto"/>
              <w:right w:val="nil"/>
            </w:tcBorders>
            <w:shd w:val="clear" w:color="000000" w:fill="D9D9D9"/>
            <w:vAlign w:val="center"/>
            <w:hideMark/>
          </w:tcPr>
          <w:p w14:paraId="70E15DF1"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Nombre Incendis</w:t>
            </w:r>
          </w:p>
        </w:tc>
        <w:tc>
          <w:tcPr>
            <w:tcW w:w="1020" w:type="dxa"/>
            <w:tcBorders>
              <w:top w:val="single" w:sz="8" w:space="0" w:color="auto"/>
              <w:left w:val="nil"/>
              <w:bottom w:val="single" w:sz="8" w:space="0" w:color="auto"/>
              <w:right w:val="nil"/>
            </w:tcBorders>
            <w:shd w:val="clear" w:color="000000" w:fill="D9D9D9"/>
            <w:vAlign w:val="center"/>
            <w:hideMark/>
          </w:tcPr>
          <w:p w14:paraId="10DDE4F5"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Ha Forestals</w:t>
            </w:r>
          </w:p>
        </w:tc>
        <w:tc>
          <w:tcPr>
            <w:tcW w:w="1380" w:type="dxa"/>
            <w:tcBorders>
              <w:top w:val="single" w:sz="8" w:space="0" w:color="auto"/>
              <w:left w:val="nil"/>
              <w:bottom w:val="single" w:sz="8" w:space="0" w:color="auto"/>
              <w:right w:val="nil"/>
            </w:tcBorders>
            <w:shd w:val="clear" w:color="000000" w:fill="D9D9D9"/>
            <w:vAlign w:val="center"/>
            <w:hideMark/>
          </w:tcPr>
          <w:p w14:paraId="2BA54EF7"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Ha No Forestals</w:t>
            </w:r>
          </w:p>
        </w:tc>
        <w:tc>
          <w:tcPr>
            <w:tcW w:w="980" w:type="dxa"/>
            <w:tcBorders>
              <w:top w:val="single" w:sz="8" w:space="0" w:color="auto"/>
              <w:left w:val="nil"/>
              <w:bottom w:val="single" w:sz="8" w:space="0" w:color="auto"/>
              <w:right w:val="nil"/>
            </w:tcBorders>
            <w:shd w:val="clear" w:color="000000" w:fill="D9D9D9"/>
            <w:vAlign w:val="center"/>
            <w:hideMark/>
          </w:tcPr>
          <w:p w14:paraId="7FD329E6"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Ha    Totals</w:t>
            </w:r>
          </w:p>
        </w:tc>
      </w:tr>
      <w:tr w:rsidR="0053653E" w:rsidRPr="00896E3A" w14:paraId="23B35607" w14:textId="77777777" w:rsidTr="008E0B30">
        <w:trPr>
          <w:trHeight w:val="300"/>
          <w:jc w:val="center"/>
        </w:trPr>
        <w:tc>
          <w:tcPr>
            <w:tcW w:w="2080" w:type="dxa"/>
            <w:tcBorders>
              <w:top w:val="nil"/>
              <w:left w:val="nil"/>
              <w:bottom w:val="nil"/>
              <w:right w:val="nil"/>
            </w:tcBorders>
            <w:shd w:val="clear" w:color="000000" w:fill="FFFFFF"/>
            <w:vAlign w:val="bottom"/>
            <w:hideMark/>
          </w:tcPr>
          <w:p w14:paraId="622D78AF"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BAGES</w:t>
            </w:r>
          </w:p>
        </w:tc>
        <w:tc>
          <w:tcPr>
            <w:tcW w:w="1380" w:type="dxa"/>
            <w:tcBorders>
              <w:top w:val="nil"/>
              <w:left w:val="nil"/>
              <w:bottom w:val="nil"/>
              <w:right w:val="nil"/>
            </w:tcBorders>
            <w:shd w:val="clear" w:color="000000" w:fill="FFFFFF"/>
            <w:vAlign w:val="bottom"/>
            <w:hideMark/>
          </w:tcPr>
          <w:p w14:paraId="057BC32B"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23</w:t>
            </w:r>
          </w:p>
        </w:tc>
        <w:tc>
          <w:tcPr>
            <w:tcW w:w="1020" w:type="dxa"/>
            <w:tcBorders>
              <w:top w:val="nil"/>
              <w:left w:val="nil"/>
              <w:bottom w:val="nil"/>
              <w:right w:val="nil"/>
            </w:tcBorders>
            <w:shd w:val="clear" w:color="000000" w:fill="FFFFFF"/>
            <w:vAlign w:val="bottom"/>
            <w:hideMark/>
          </w:tcPr>
          <w:p w14:paraId="77FB0A2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323,22</w:t>
            </w:r>
          </w:p>
        </w:tc>
        <w:tc>
          <w:tcPr>
            <w:tcW w:w="1380" w:type="dxa"/>
            <w:tcBorders>
              <w:top w:val="nil"/>
              <w:left w:val="nil"/>
              <w:bottom w:val="nil"/>
              <w:right w:val="nil"/>
            </w:tcBorders>
            <w:shd w:val="clear" w:color="000000" w:fill="FFFFFF"/>
            <w:vAlign w:val="bottom"/>
            <w:hideMark/>
          </w:tcPr>
          <w:p w14:paraId="74C2847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236,95</w:t>
            </w:r>
          </w:p>
        </w:tc>
        <w:tc>
          <w:tcPr>
            <w:tcW w:w="980" w:type="dxa"/>
            <w:tcBorders>
              <w:top w:val="nil"/>
              <w:left w:val="nil"/>
              <w:bottom w:val="nil"/>
              <w:right w:val="nil"/>
            </w:tcBorders>
            <w:shd w:val="clear" w:color="000000" w:fill="FFFFFF"/>
            <w:noWrap/>
            <w:vAlign w:val="bottom"/>
            <w:hideMark/>
          </w:tcPr>
          <w:p w14:paraId="655FB51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560,18</w:t>
            </w:r>
          </w:p>
        </w:tc>
      </w:tr>
      <w:tr w:rsidR="0053653E" w:rsidRPr="00896E3A" w14:paraId="28CB8843" w14:textId="77777777" w:rsidTr="008E0B30">
        <w:trPr>
          <w:trHeight w:val="300"/>
          <w:jc w:val="center"/>
        </w:trPr>
        <w:tc>
          <w:tcPr>
            <w:tcW w:w="2080" w:type="dxa"/>
            <w:tcBorders>
              <w:top w:val="nil"/>
              <w:left w:val="nil"/>
              <w:bottom w:val="nil"/>
              <w:right w:val="nil"/>
            </w:tcBorders>
            <w:shd w:val="clear" w:color="000000" w:fill="FFFFFF"/>
            <w:vAlign w:val="bottom"/>
            <w:hideMark/>
          </w:tcPr>
          <w:p w14:paraId="31F80B22"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VAL D'ARAN</w:t>
            </w:r>
          </w:p>
        </w:tc>
        <w:tc>
          <w:tcPr>
            <w:tcW w:w="1380" w:type="dxa"/>
            <w:tcBorders>
              <w:top w:val="nil"/>
              <w:left w:val="nil"/>
              <w:bottom w:val="nil"/>
              <w:right w:val="nil"/>
            </w:tcBorders>
            <w:shd w:val="clear" w:color="000000" w:fill="FFFFFF"/>
            <w:vAlign w:val="bottom"/>
            <w:hideMark/>
          </w:tcPr>
          <w:p w14:paraId="13CFE0DC"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w:t>
            </w:r>
          </w:p>
        </w:tc>
        <w:tc>
          <w:tcPr>
            <w:tcW w:w="1020" w:type="dxa"/>
            <w:tcBorders>
              <w:top w:val="nil"/>
              <w:left w:val="nil"/>
              <w:bottom w:val="nil"/>
              <w:right w:val="nil"/>
            </w:tcBorders>
            <w:shd w:val="clear" w:color="000000" w:fill="FFFFFF"/>
            <w:vAlign w:val="bottom"/>
            <w:hideMark/>
          </w:tcPr>
          <w:p w14:paraId="28F212A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432,30</w:t>
            </w:r>
          </w:p>
        </w:tc>
        <w:tc>
          <w:tcPr>
            <w:tcW w:w="1380" w:type="dxa"/>
            <w:tcBorders>
              <w:top w:val="nil"/>
              <w:left w:val="nil"/>
              <w:bottom w:val="nil"/>
              <w:right w:val="nil"/>
            </w:tcBorders>
            <w:shd w:val="clear" w:color="000000" w:fill="FFFFFF"/>
            <w:vAlign w:val="bottom"/>
            <w:hideMark/>
          </w:tcPr>
          <w:p w14:paraId="69C2ED2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7611ED5A"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432,30</w:t>
            </w:r>
          </w:p>
        </w:tc>
      </w:tr>
      <w:tr w:rsidR="0053653E" w:rsidRPr="00896E3A" w14:paraId="01A33282" w14:textId="77777777" w:rsidTr="008E0B30">
        <w:trPr>
          <w:trHeight w:val="300"/>
          <w:jc w:val="center"/>
        </w:trPr>
        <w:tc>
          <w:tcPr>
            <w:tcW w:w="2080" w:type="dxa"/>
            <w:tcBorders>
              <w:top w:val="nil"/>
              <w:left w:val="nil"/>
              <w:bottom w:val="nil"/>
              <w:right w:val="nil"/>
            </w:tcBorders>
            <w:shd w:val="clear" w:color="000000" w:fill="FFFFFF"/>
            <w:vAlign w:val="bottom"/>
            <w:hideMark/>
          </w:tcPr>
          <w:p w14:paraId="233741D7"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BAIX EBRE</w:t>
            </w:r>
          </w:p>
        </w:tc>
        <w:tc>
          <w:tcPr>
            <w:tcW w:w="1380" w:type="dxa"/>
            <w:tcBorders>
              <w:top w:val="nil"/>
              <w:left w:val="nil"/>
              <w:bottom w:val="nil"/>
              <w:right w:val="nil"/>
            </w:tcBorders>
            <w:shd w:val="clear" w:color="000000" w:fill="FFFFFF"/>
            <w:vAlign w:val="bottom"/>
            <w:hideMark/>
          </w:tcPr>
          <w:p w14:paraId="19E5A43B"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60</w:t>
            </w:r>
          </w:p>
        </w:tc>
        <w:tc>
          <w:tcPr>
            <w:tcW w:w="1020" w:type="dxa"/>
            <w:tcBorders>
              <w:top w:val="nil"/>
              <w:left w:val="nil"/>
              <w:bottom w:val="nil"/>
              <w:right w:val="nil"/>
            </w:tcBorders>
            <w:shd w:val="clear" w:color="000000" w:fill="FFFFFF"/>
            <w:vAlign w:val="bottom"/>
            <w:hideMark/>
          </w:tcPr>
          <w:p w14:paraId="19DA3E15"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187,79</w:t>
            </w:r>
          </w:p>
        </w:tc>
        <w:tc>
          <w:tcPr>
            <w:tcW w:w="1380" w:type="dxa"/>
            <w:tcBorders>
              <w:top w:val="nil"/>
              <w:left w:val="nil"/>
              <w:bottom w:val="nil"/>
              <w:right w:val="nil"/>
            </w:tcBorders>
            <w:shd w:val="clear" w:color="000000" w:fill="FFFFFF"/>
            <w:vAlign w:val="bottom"/>
            <w:hideMark/>
          </w:tcPr>
          <w:p w14:paraId="648C6C8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1,96</w:t>
            </w:r>
          </w:p>
        </w:tc>
        <w:tc>
          <w:tcPr>
            <w:tcW w:w="980" w:type="dxa"/>
            <w:tcBorders>
              <w:top w:val="nil"/>
              <w:left w:val="nil"/>
              <w:bottom w:val="nil"/>
              <w:right w:val="nil"/>
            </w:tcBorders>
            <w:shd w:val="clear" w:color="000000" w:fill="FFFFFF"/>
            <w:noWrap/>
            <w:vAlign w:val="bottom"/>
            <w:hideMark/>
          </w:tcPr>
          <w:p w14:paraId="7A2BE954"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189,75</w:t>
            </w:r>
          </w:p>
        </w:tc>
      </w:tr>
      <w:tr w:rsidR="0053653E" w:rsidRPr="00896E3A" w14:paraId="74D14970" w14:textId="77777777" w:rsidTr="008E0B30">
        <w:trPr>
          <w:trHeight w:val="300"/>
          <w:jc w:val="center"/>
        </w:trPr>
        <w:tc>
          <w:tcPr>
            <w:tcW w:w="2080" w:type="dxa"/>
            <w:tcBorders>
              <w:top w:val="nil"/>
              <w:left w:val="nil"/>
              <w:bottom w:val="nil"/>
              <w:right w:val="nil"/>
            </w:tcBorders>
            <w:shd w:val="clear" w:color="000000" w:fill="FFFFFF"/>
            <w:vAlign w:val="bottom"/>
            <w:hideMark/>
          </w:tcPr>
          <w:p w14:paraId="6CD5436C"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LA NOGUERA</w:t>
            </w:r>
          </w:p>
        </w:tc>
        <w:tc>
          <w:tcPr>
            <w:tcW w:w="1380" w:type="dxa"/>
            <w:tcBorders>
              <w:top w:val="nil"/>
              <w:left w:val="nil"/>
              <w:bottom w:val="nil"/>
              <w:right w:val="nil"/>
            </w:tcBorders>
            <w:shd w:val="clear" w:color="000000" w:fill="FFFFFF"/>
            <w:vAlign w:val="bottom"/>
            <w:hideMark/>
          </w:tcPr>
          <w:p w14:paraId="4C8867CB"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21</w:t>
            </w:r>
          </w:p>
        </w:tc>
        <w:tc>
          <w:tcPr>
            <w:tcW w:w="1020" w:type="dxa"/>
            <w:tcBorders>
              <w:top w:val="nil"/>
              <w:left w:val="nil"/>
              <w:bottom w:val="nil"/>
              <w:right w:val="nil"/>
            </w:tcBorders>
            <w:shd w:val="clear" w:color="000000" w:fill="FFFFFF"/>
            <w:vAlign w:val="bottom"/>
            <w:hideMark/>
          </w:tcPr>
          <w:p w14:paraId="2802A8C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30,03</w:t>
            </w:r>
          </w:p>
        </w:tc>
        <w:tc>
          <w:tcPr>
            <w:tcW w:w="1380" w:type="dxa"/>
            <w:tcBorders>
              <w:top w:val="nil"/>
              <w:left w:val="nil"/>
              <w:bottom w:val="nil"/>
              <w:right w:val="nil"/>
            </w:tcBorders>
            <w:shd w:val="clear" w:color="000000" w:fill="FFFFFF"/>
            <w:vAlign w:val="bottom"/>
            <w:hideMark/>
          </w:tcPr>
          <w:p w14:paraId="0912499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110,93</w:t>
            </w:r>
          </w:p>
        </w:tc>
        <w:tc>
          <w:tcPr>
            <w:tcW w:w="980" w:type="dxa"/>
            <w:tcBorders>
              <w:top w:val="nil"/>
              <w:left w:val="nil"/>
              <w:bottom w:val="nil"/>
              <w:right w:val="nil"/>
            </w:tcBorders>
            <w:shd w:val="clear" w:color="000000" w:fill="FFFFFF"/>
            <w:noWrap/>
            <w:vAlign w:val="bottom"/>
            <w:hideMark/>
          </w:tcPr>
          <w:p w14:paraId="1D9EEC05"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140,96</w:t>
            </w:r>
          </w:p>
        </w:tc>
      </w:tr>
      <w:tr w:rsidR="0053653E" w:rsidRPr="00896E3A" w14:paraId="328F63D8" w14:textId="77777777" w:rsidTr="008E0B30">
        <w:trPr>
          <w:trHeight w:val="300"/>
          <w:jc w:val="center"/>
        </w:trPr>
        <w:tc>
          <w:tcPr>
            <w:tcW w:w="2080" w:type="dxa"/>
            <w:tcBorders>
              <w:top w:val="nil"/>
              <w:left w:val="nil"/>
              <w:bottom w:val="nil"/>
              <w:right w:val="nil"/>
            </w:tcBorders>
            <w:shd w:val="clear" w:color="000000" w:fill="FFFFFF"/>
            <w:vAlign w:val="bottom"/>
            <w:hideMark/>
          </w:tcPr>
          <w:p w14:paraId="1BFB54C9"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EL SEGRIÀ</w:t>
            </w:r>
          </w:p>
        </w:tc>
        <w:tc>
          <w:tcPr>
            <w:tcW w:w="1380" w:type="dxa"/>
            <w:tcBorders>
              <w:top w:val="nil"/>
              <w:left w:val="nil"/>
              <w:bottom w:val="nil"/>
              <w:right w:val="nil"/>
            </w:tcBorders>
            <w:shd w:val="clear" w:color="000000" w:fill="FFFFFF"/>
            <w:vAlign w:val="bottom"/>
            <w:hideMark/>
          </w:tcPr>
          <w:p w14:paraId="13F069A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33</w:t>
            </w:r>
          </w:p>
        </w:tc>
        <w:tc>
          <w:tcPr>
            <w:tcW w:w="1020" w:type="dxa"/>
            <w:tcBorders>
              <w:top w:val="nil"/>
              <w:left w:val="nil"/>
              <w:bottom w:val="nil"/>
              <w:right w:val="nil"/>
            </w:tcBorders>
            <w:shd w:val="clear" w:color="000000" w:fill="FFFFFF"/>
            <w:vAlign w:val="bottom"/>
            <w:hideMark/>
          </w:tcPr>
          <w:p w14:paraId="0912F6B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30,44</w:t>
            </w:r>
          </w:p>
        </w:tc>
        <w:tc>
          <w:tcPr>
            <w:tcW w:w="1380" w:type="dxa"/>
            <w:tcBorders>
              <w:top w:val="nil"/>
              <w:left w:val="nil"/>
              <w:bottom w:val="nil"/>
              <w:right w:val="nil"/>
            </w:tcBorders>
            <w:shd w:val="clear" w:color="000000" w:fill="FFFFFF"/>
            <w:vAlign w:val="bottom"/>
            <w:hideMark/>
          </w:tcPr>
          <w:p w14:paraId="378F1D99"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84,77</w:t>
            </w:r>
          </w:p>
        </w:tc>
        <w:tc>
          <w:tcPr>
            <w:tcW w:w="980" w:type="dxa"/>
            <w:tcBorders>
              <w:top w:val="nil"/>
              <w:left w:val="nil"/>
              <w:bottom w:val="nil"/>
              <w:right w:val="nil"/>
            </w:tcBorders>
            <w:shd w:val="clear" w:color="000000" w:fill="FFFFFF"/>
            <w:noWrap/>
            <w:vAlign w:val="bottom"/>
            <w:hideMark/>
          </w:tcPr>
          <w:p w14:paraId="086F57FE"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115,21</w:t>
            </w:r>
          </w:p>
        </w:tc>
      </w:tr>
      <w:tr w:rsidR="0053653E" w:rsidRPr="00896E3A" w14:paraId="04125381" w14:textId="77777777" w:rsidTr="008E0B30">
        <w:trPr>
          <w:trHeight w:val="300"/>
          <w:jc w:val="center"/>
        </w:trPr>
        <w:tc>
          <w:tcPr>
            <w:tcW w:w="2080" w:type="dxa"/>
            <w:tcBorders>
              <w:top w:val="nil"/>
              <w:left w:val="nil"/>
              <w:bottom w:val="nil"/>
              <w:right w:val="nil"/>
            </w:tcBorders>
            <w:shd w:val="clear" w:color="000000" w:fill="FFFFFF"/>
            <w:vAlign w:val="bottom"/>
            <w:hideMark/>
          </w:tcPr>
          <w:p w14:paraId="41F634A1"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ANOIA</w:t>
            </w:r>
          </w:p>
        </w:tc>
        <w:tc>
          <w:tcPr>
            <w:tcW w:w="1380" w:type="dxa"/>
            <w:tcBorders>
              <w:top w:val="nil"/>
              <w:left w:val="nil"/>
              <w:bottom w:val="nil"/>
              <w:right w:val="nil"/>
            </w:tcBorders>
            <w:shd w:val="clear" w:color="000000" w:fill="FFFFFF"/>
            <w:vAlign w:val="bottom"/>
            <w:hideMark/>
          </w:tcPr>
          <w:p w14:paraId="1D4DD231"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33</w:t>
            </w:r>
          </w:p>
        </w:tc>
        <w:tc>
          <w:tcPr>
            <w:tcW w:w="1020" w:type="dxa"/>
            <w:tcBorders>
              <w:top w:val="nil"/>
              <w:left w:val="nil"/>
              <w:bottom w:val="nil"/>
              <w:right w:val="nil"/>
            </w:tcBorders>
            <w:shd w:val="clear" w:color="000000" w:fill="FFFFFF"/>
            <w:vAlign w:val="bottom"/>
            <w:hideMark/>
          </w:tcPr>
          <w:p w14:paraId="4D85632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34,98</w:t>
            </w:r>
          </w:p>
        </w:tc>
        <w:tc>
          <w:tcPr>
            <w:tcW w:w="1380" w:type="dxa"/>
            <w:tcBorders>
              <w:top w:val="nil"/>
              <w:left w:val="nil"/>
              <w:bottom w:val="nil"/>
              <w:right w:val="nil"/>
            </w:tcBorders>
            <w:shd w:val="clear" w:color="000000" w:fill="FFFFFF"/>
            <w:vAlign w:val="bottom"/>
            <w:hideMark/>
          </w:tcPr>
          <w:p w14:paraId="11391E8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42,95</w:t>
            </w:r>
          </w:p>
        </w:tc>
        <w:tc>
          <w:tcPr>
            <w:tcW w:w="980" w:type="dxa"/>
            <w:tcBorders>
              <w:top w:val="nil"/>
              <w:left w:val="nil"/>
              <w:bottom w:val="nil"/>
              <w:right w:val="nil"/>
            </w:tcBorders>
            <w:shd w:val="clear" w:color="000000" w:fill="FFFFFF"/>
            <w:noWrap/>
            <w:vAlign w:val="bottom"/>
            <w:hideMark/>
          </w:tcPr>
          <w:p w14:paraId="57557264"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77,93</w:t>
            </w:r>
          </w:p>
        </w:tc>
      </w:tr>
      <w:tr w:rsidR="0053653E" w:rsidRPr="00896E3A" w14:paraId="0AFEE44C" w14:textId="77777777" w:rsidTr="008E0B30">
        <w:trPr>
          <w:trHeight w:val="300"/>
          <w:jc w:val="center"/>
        </w:trPr>
        <w:tc>
          <w:tcPr>
            <w:tcW w:w="2080" w:type="dxa"/>
            <w:tcBorders>
              <w:top w:val="nil"/>
              <w:left w:val="nil"/>
              <w:bottom w:val="nil"/>
              <w:right w:val="nil"/>
            </w:tcBorders>
            <w:shd w:val="clear" w:color="000000" w:fill="FFFFFF"/>
            <w:vAlign w:val="bottom"/>
            <w:hideMark/>
          </w:tcPr>
          <w:p w14:paraId="4E1A21ED"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L'URGELL</w:t>
            </w:r>
          </w:p>
        </w:tc>
        <w:tc>
          <w:tcPr>
            <w:tcW w:w="1380" w:type="dxa"/>
            <w:tcBorders>
              <w:top w:val="nil"/>
              <w:left w:val="nil"/>
              <w:bottom w:val="nil"/>
              <w:right w:val="nil"/>
            </w:tcBorders>
            <w:shd w:val="clear" w:color="000000" w:fill="FFFFFF"/>
            <w:vAlign w:val="bottom"/>
            <w:hideMark/>
          </w:tcPr>
          <w:p w14:paraId="5B94656D"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11</w:t>
            </w:r>
          </w:p>
        </w:tc>
        <w:tc>
          <w:tcPr>
            <w:tcW w:w="1020" w:type="dxa"/>
            <w:tcBorders>
              <w:top w:val="nil"/>
              <w:left w:val="nil"/>
              <w:bottom w:val="nil"/>
              <w:right w:val="nil"/>
            </w:tcBorders>
            <w:shd w:val="clear" w:color="000000" w:fill="FFFFFF"/>
            <w:vAlign w:val="bottom"/>
            <w:hideMark/>
          </w:tcPr>
          <w:p w14:paraId="6703E8C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27,30</w:t>
            </w:r>
          </w:p>
        </w:tc>
        <w:tc>
          <w:tcPr>
            <w:tcW w:w="1380" w:type="dxa"/>
            <w:tcBorders>
              <w:top w:val="nil"/>
              <w:left w:val="nil"/>
              <w:bottom w:val="nil"/>
              <w:right w:val="nil"/>
            </w:tcBorders>
            <w:shd w:val="clear" w:color="000000" w:fill="FFFFFF"/>
            <w:vAlign w:val="bottom"/>
            <w:hideMark/>
          </w:tcPr>
          <w:p w14:paraId="1C050C02"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49,16</w:t>
            </w:r>
          </w:p>
        </w:tc>
        <w:tc>
          <w:tcPr>
            <w:tcW w:w="980" w:type="dxa"/>
            <w:tcBorders>
              <w:top w:val="nil"/>
              <w:left w:val="nil"/>
              <w:bottom w:val="nil"/>
              <w:right w:val="nil"/>
            </w:tcBorders>
            <w:shd w:val="clear" w:color="000000" w:fill="FFFFFF"/>
            <w:noWrap/>
            <w:vAlign w:val="bottom"/>
            <w:hideMark/>
          </w:tcPr>
          <w:p w14:paraId="08AA5EAE"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76,45</w:t>
            </w:r>
          </w:p>
        </w:tc>
      </w:tr>
      <w:tr w:rsidR="0053653E" w:rsidRPr="00896E3A" w14:paraId="2EF5CE3B" w14:textId="77777777" w:rsidTr="008E0B30">
        <w:trPr>
          <w:trHeight w:val="300"/>
          <w:jc w:val="center"/>
        </w:trPr>
        <w:tc>
          <w:tcPr>
            <w:tcW w:w="2080" w:type="dxa"/>
            <w:tcBorders>
              <w:top w:val="nil"/>
              <w:left w:val="nil"/>
              <w:bottom w:val="nil"/>
              <w:right w:val="nil"/>
            </w:tcBorders>
            <w:shd w:val="clear" w:color="000000" w:fill="FFFFFF"/>
            <w:vAlign w:val="bottom"/>
            <w:hideMark/>
          </w:tcPr>
          <w:p w14:paraId="6F88FC17"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LA SEGARRA</w:t>
            </w:r>
          </w:p>
        </w:tc>
        <w:tc>
          <w:tcPr>
            <w:tcW w:w="1380" w:type="dxa"/>
            <w:tcBorders>
              <w:top w:val="nil"/>
              <w:left w:val="nil"/>
              <w:bottom w:val="nil"/>
              <w:right w:val="nil"/>
            </w:tcBorders>
            <w:shd w:val="clear" w:color="000000" w:fill="FFFFFF"/>
            <w:vAlign w:val="bottom"/>
            <w:hideMark/>
          </w:tcPr>
          <w:p w14:paraId="753BFF4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14</w:t>
            </w:r>
          </w:p>
        </w:tc>
        <w:tc>
          <w:tcPr>
            <w:tcW w:w="1020" w:type="dxa"/>
            <w:tcBorders>
              <w:top w:val="nil"/>
              <w:left w:val="nil"/>
              <w:bottom w:val="nil"/>
              <w:right w:val="nil"/>
            </w:tcBorders>
            <w:shd w:val="clear" w:color="000000" w:fill="FFFFFF"/>
            <w:vAlign w:val="bottom"/>
            <w:hideMark/>
          </w:tcPr>
          <w:p w14:paraId="19BE446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13,90</w:t>
            </w:r>
          </w:p>
        </w:tc>
        <w:tc>
          <w:tcPr>
            <w:tcW w:w="1380" w:type="dxa"/>
            <w:tcBorders>
              <w:top w:val="nil"/>
              <w:left w:val="nil"/>
              <w:bottom w:val="nil"/>
              <w:right w:val="nil"/>
            </w:tcBorders>
            <w:shd w:val="clear" w:color="000000" w:fill="FFFFFF"/>
            <w:vAlign w:val="bottom"/>
            <w:hideMark/>
          </w:tcPr>
          <w:p w14:paraId="33530101"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45,92</w:t>
            </w:r>
          </w:p>
        </w:tc>
        <w:tc>
          <w:tcPr>
            <w:tcW w:w="980" w:type="dxa"/>
            <w:tcBorders>
              <w:top w:val="nil"/>
              <w:left w:val="nil"/>
              <w:bottom w:val="nil"/>
              <w:right w:val="nil"/>
            </w:tcBorders>
            <w:shd w:val="clear" w:color="000000" w:fill="FFFFFF"/>
            <w:noWrap/>
            <w:vAlign w:val="bottom"/>
            <w:hideMark/>
          </w:tcPr>
          <w:p w14:paraId="125A582F"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59,82</w:t>
            </w:r>
          </w:p>
        </w:tc>
      </w:tr>
      <w:tr w:rsidR="0053653E" w:rsidRPr="00896E3A" w14:paraId="07029CD4" w14:textId="77777777" w:rsidTr="008E0B30">
        <w:trPr>
          <w:trHeight w:val="300"/>
          <w:jc w:val="center"/>
        </w:trPr>
        <w:tc>
          <w:tcPr>
            <w:tcW w:w="2080" w:type="dxa"/>
            <w:tcBorders>
              <w:top w:val="nil"/>
              <w:left w:val="nil"/>
              <w:bottom w:val="nil"/>
              <w:right w:val="nil"/>
            </w:tcBorders>
            <w:shd w:val="clear" w:color="000000" w:fill="FFFFFF"/>
            <w:vAlign w:val="bottom"/>
            <w:hideMark/>
          </w:tcPr>
          <w:p w14:paraId="26F56808"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LES GARRIGUES</w:t>
            </w:r>
          </w:p>
        </w:tc>
        <w:tc>
          <w:tcPr>
            <w:tcW w:w="1380" w:type="dxa"/>
            <w:tcBorders>
              <w:top w:val="nil"/>
              <w:left w:val="nil"/>
              <w:bottom w:val="nil"/>
              <w:right w:val="nil"/>
            </w:tcBorders>
            <w:shd w:val="clear" w:color="000000" w:fill="FFFFFF"/>
            <w:vAlign w:val="bottom"/>
            <w:hideMark/>
          </w:tcPr>
          <w:p w14:paraId="2FA4B008"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15</w:t>
            </w:r>
          </w:p>
        </w:tc>
        <w:tc>
          <w:tcPr>
            <w:tcW w:w="1020" w:type="dxa"/>
            <w:tcBorders>
              <w:top w:val="nil"/>
              <w:left w:val="nil"/>
              <w:bottom w:val="nil"/>
              <w:right w:val="nil"/>
            </w:tcBorders>
            <w:shd w:val="clear" w:color="000000" w:fill="FFFFFF"/>
            <w:vAlign w:val="bottom"/>
            <w:hideMark/>
          </w:tcPr>
          <w:p w14:paraId="5C01F46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16,60</w:t>
            </w:r>
          </w:p>
        </w:tc>
        <w:tc>
          <w:tcPr>
            <w:tcW w:w="1380" w:type="dxa"/>
            <w:tcBorders>
              <w:top w:val="nil"/>
              <w:left w:val="nil"/>
              <w:bottom w:val="nil"/>
              <w:right w:val="nil"/>
            </w:tcBorders>
            <w:shd w:val="clear" w:color="000000" w:fill="FFFFFF"/>
            <w:vAlign w:val="bottom"/>
            <w:hideMark/>
          </w:tcPr>
          <w:p w14:paraId="520AEB6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28,28</w:t>
            </w:r>
          </w:p>
        </w:tc>
        <w:tc>
          <w:tcPr>
            <w:tcW w:w="980" w:type="dxa"/>
            <w:tcBorders>
              <w:top w:val="nil"/>
              <w:left w:val="nil"/>
              <w:bottom w:val="nil"/>
              <w:right w:val="nil"/>
            </w:tcBorders>
            <w:shd w:val="clear" w:color="000000" w:fill="FFFFFF"/>
            <w:noWrap/>
            <w:vAlign w:val="bottom"/>
            <w:hideMark/>
          </w:tcPr>
          <w:p w14:paraId="07F617FB"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44,88</w:t>
            </w:r>
          </w:p>
        </w:tc>
      </w:tr>
      <w:tr w:rsidR="0053653E" w:rsidRPr="00896E3A" w14:paraId="2F4F7D2B" w14:textId="77777777" w:rsidTr="008E0B30">
        <w:trPr>
          <w:trHeight w:val="300"/>
          <w:jc w:val="center"/>
        </w:trPr>
        <w:tc>
          <w:tcPr>
            <w:tcW w:w="2080" w:type="dxa"/>
            <w:tcBorders>
              <w:top w:val="nil"/>
              <w:left w:val="nil"/>
              <w:bottom w:val="nil"/>
              <w:right w:val="nil"/>
            </w:tcBorders>
            <w:shd w:val="clear" w:color="000000" w:fill="FFFFFF"/>
            <w:vAlign w:val="bottom"/>
            <w:hideMark/>
          </w:tcPr>
          <w:p w14:paraId="0A471DAD"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VALLÈS OCCIDENTAL</w:t>
            </w:r>
          </w:p>
        </w:tc>
        <w:tc>
          <w:tcPr>
            <w:tcW w:w="1380" w:type="dxa"/>
            <w:tcBorders>
              <w:top w:val="nil"/>
              <w:left w:val="nil"/>
              <w:bottom w:val="nil"/>
              <w:right w:val="nil"/>
            </w:tcBorders>
            <w:shd w:val="clear" w:color="000000" w:fill="FFFFFF"/>
            <w:vAlign w:val="bottom"/>
            <w:hideMark/>
          </w:tcPr>
          <w:p w14:paraId="654A3336"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35</w:t>
            </w:r>
          </w:p>
        </w:tc>
        <w:tc>
          <w:tcPr>
            <w:tcW w:w="1020" w:type="dxa"/>
            <w:tcBorders>
              <w:top w:val="nil"/>
              <w:left w:val="nil"/>
              <w:bottom w:val="nil"/>
              <w:right w:val="nil"/>
            </w:tcBorders>
            <w:shd w:val="clear" w:color="000000" w:fill="FFFFFF"/>
            <w:vAlign w:val="bottom"/>
            <w:hideMark/>
          </w:tcPr>
          <w:p w14:paraId="6A9B95C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16,93</w:t>
            </w:r>
          </w:p>
        </w:tc>
        <w:tc>
          <w:tcPr>
            <w:tcW w:w="1380" w:type="dxa"/>
            <w:tcBorders>
              <w:top w:val="nil"/>
              <w:left w:val="nil"/>
              <w:bottom w:val="nil"/>
              <w:right w:val="nil"/>
            </w:tcBorders>
            <w:shd w:val="clear" w:color="000000" w:fill="FFFFFF"/>
            <w:vAlign w:val="bottom"/>
            <w:hideMark/>
          </w:tcPr>
          <w:p w14:paraId="6DCCDF9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25,38</w:t>
            </w:r>
          </w:p>
        </w:tc>
        <w:tc>
          <w:tcPr>
            <w:tcW w:w="980" w:type="dxa"/>
            <w:tcBorders>
              <w:top w:val="nil"/>
              <w:left w:val="nil"/>
              <w:bottom w:val="nil"/>
              <w:right w:val="nil"/>
            </w:tcBorders>
            <w:shd w:val="clear" w:color="000000" w:fill="FFFFFF"/>
            <w:noWrap/>
            <w:vAlign w:val="bottom"/>
            <w:hideMark/>
          </w:tcPr>
          <w:p w14:paraId="67AB3CFC"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42,31</w:t>
            </w:r>
          </w:p>
        </w:tc>
      </w:tr>
      <w:tr w:rsidR="0053653E" w:rsidRPr="00896E3A" w14:paraId="6209EBB0" w14:textId="77777777" w:rsidTr="008E0B30">
        <w:trPr>
          <w:trHeight w:val="300"/>
          <w:jc w:val="center"/>
        </w:trPr>
        <w:tc>
          <w:tcPr>
            <w:tcW w:w="2080" w:type="dxa"/>
            <w:tcBorders>
              <w:top w:val="nil"/>
              <w:left w:val="nil"/>
              <w:bottom w:val="nil"/>
              <w:right w:val="nil"/>
            </w:tcBorders>
            <w:shd w:val="clear" w:color="000000" w:fill="FFFFFF"/>
            <w:vAlign w:val="bottom"/>
            <w:hideMark/>
          </w:tcPr>
          <w:p w14:paraId="1781AA7F"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CONCA DE BARBERÀ</w:t>
            </w:r>
          </w:p>
        </w:tc>
        <w:tc>
          <w:tcPr>
            <w:tcW w:w="1380" w:type="dxa"/>
            <w:tcBorders>
              <w:top w:val="nil"/>
              <w:left w:val="nil"/>
              <w:bottom w:val="nil"/>
              <w:right w:val="nil"/>
            </w:tcBorders>
            <w:shd w:val="clear" w:color="000000" w:fill="FFFFFF"/>
            <w:vAlign w:val="bottom"/>
            <w:hideMark/>
          </w:tcPr>
          <w:p w14:paraId="647695BD"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16</w:t>
            </w:r>
          </w:p>
        </w:tc>
        <w:tc>
          <w:tcPr>
            <w:tcW w:w="1020" w:type="dxa"/>
            <w:tcBorders>
              <w:top w:val="nil"/>
              <w:left w:val="nil"/>
              <w:bottom w:val="nil"/>
              <w:right w:val="nil"/>
            </w:tcBorders>
            <w:shd w:val="clear" w:color="000000" w:fill="FFFFFF"/>
            <w:vAlign w:val="bottom"/>
            <w:hideMark/>
          </w:tcPr>
          <w:p w14:paraId="345B5811"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8,37</w:t>
            </w:r>
          </w:p>
        </w:tc>
        <w:tc>
          <w:tcPr>
            <w:tcW w:w="1380" w:type="dxa"/>
            <w:tcBorders>
              <w:top w:val="nil"/>
              <w:left w:val="nil"/>
              <w:bottom w:val="nil"/>
              <w:right w:val="nil"/>
            </w:tcBorders>
            <w:shd w:val="clear" w:color="000000" w:fill="FFFFFF"/>
            <w:vAlign w:val="bottom"/>
            <w:hideMark/>
          </w:tcPr>
          <w:p w14:paraId="2F4E46F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17,57</w:t>
            </w:r>
          </w:p>
        </w:tc>
        <w:tc>
          <w:tcPr>
            <w:tcW w:w="980" w:type="dxa"/>
            <w:tcBorders>
              <w:top w:val="nil"/>
              <w:left w:val="nil"/>
              <w:bottom w:val="nil"/>
              <w:right w:val="nil"/>
            </w:tcBorders>
            <w:shd w:val="clear" w:color="000000" w:fill="FFFFFF"/>
            <w:noWrap/>
            <w:vAlign w:val="bottom"/>
            <w:hideMark/>
          </w:tcPr>
          <w:p w14:paraId="690438F5"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25,94</w:t>
            </w:r>
          </w:p>
        </w:tc>
      </w:tr>
      <w:tr w:rsidR="0053653E" w:rsidRPr="00896E3A" w14:paraId="05D39EFE" w14:textId="77777777" w:rsidTr="008E0B30">
        <w:trPr>
          <w:trHeight w:val="300"/>
          <w:jc w:val="center"/>
        </w:trPr>
        <w:tc>
          <w:tcPr>
            <w:tcW w:w="2080" w:type="dxa"/>
            <w:tcBorders>
              <w:top w:val="nil"/>
              <w:left w:val="nil"/>
              <w:bottom w:val="nil"/>
              <w:right w:val="nil"/>
            </w:tcBorders>
            <w:shd w:val="clear" w:color="000000" w:fill="FFFFFF"/>
            <w:vAlign w:val="bottom"/>
            <w:hideMark/>
          </w:tcPr>
          <w:p w14:paraId="31A3B33A"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BAIX LLOBREGAT</w:t>
            </w:r>
          </w:p>
        </w:tc>
        <w:tc>
          <w:tcPr>
            <w:tcW w:w="1380" w:type="dxa"/>
            <w:tcBorders>
              <w:top w:val="nil"/>
              <w:left w:val="nil"/>
              <w:bottom w:val="nil"/>
              <w:right w:val="nil"/>
            </w:tcBorders>
            <w:shd w:val="clear" w:color="000000" w:fill="FFFFFF"/>
            <w:vAlign w:val="bottom"/>
            <w:hideMark/>
          </w:tcPr>
          <w:p w14:paraId="701F8E4F"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40</w:t>
            </w:r>
          </w:p>
        </w:tc>
        <w:tc>
          <w:tcPr>
            <w:tcW w:w="1020" w:type="dxa"/>
            <w:tcBorders>
              <w:top w:val="nil"/>
              <w:left w:val="nil"/>
              <w:bottom w:val="nil"/>
              <w:right w:val="nil"/>
            </w:tcBorders>
            <w:shd w:val="clear" w:color="000000" w:fill="FFFFFF"/>
            <w:vAlign w:val="bottom"/>
            <w:hideMark/>
          </w:tcPr>
          <w:p w14:paraId="05A36F87"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18,89</w:t>
            </w:r>
          </w:p>
        </w:tc>
        <w:tc>
          <w:tcPr>
            <w:tcW w:w="1380" w:type="dxa"/>
            <w:tcBorders>
              <w:top w:val="nil"/>
              <w:left w:val="nil"/>
              <w:bottom w:val="nil"/>
              <w:right w:val="nil"/>
            </w:tcBorders>
            <w:shd w:val="clear" w:color="000000" w:fill="FFFFFF"/>
            <w:vAlign w:val="bottom"/>
            <w:hideMark/>
          </w:tcPr>
          <w:p w14:paraId="69FA4736"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6,19</w:t>
            </w:r>
          </w:p>
        </w:tc>
        <w:tc>
          <w:tcPr>
            <w:tcW w:w="980" w:type="dxa"/>
            <w:tcBorders>
              <w:top w:val="nil"/>
              <w:left w:val="nil"/>
              <w:bottom w:val="nil"/>
              <w:right w:val="nil"/>
            </w:tcBorders>
            <w:shd w:val="clear" w:color="000000" w:fill="FFFFFF"/>
            <w:noWrap/>
            <w:vAlign w:val="bottom"/>
            <w:hideMark/>
          </w:tcPr>
          <w:p w14:paraId="418AD329"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25,08</w:t>
            </w:r>
          </w:p>
        </w:tc>
      </w:tr>
      <w:tr w:rsidR="0053653E" w:rsidRPr="00896E3A" w14:paraId="598769B4" w14:textId="77777777" w:rsidTr="008E0B30">
        <w:trPr>
          <w:trHeight w:val="300"/>
          <w:jc w:val="center"/>
        </w:trPr>
        <w:tc>
          <w:tcPr>
            <w:tcW w:w="2080" w:type="dxa"/>
            <w:tcBorders>
              <w:top w:val="nil"/>
              <w:left w:val="nil"/>
              <w:bottom w:val="nil"/>
              <w:right w:val="nil"/>
            </w:tcBorders>
            <w:shd w:val="clear" w:color="000000" w:fill="FFFFFF"/>
            <w:vAlign w:val="bottom"/>
            <w:hideMark/>
          </w:tcPr>
          <w:p w14:paraId="22873A9C"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ALTA RIBAGORÇA</w:t>
            </w:r>
          </w:p>
        </w:tc>
        <w:tc>
          <w:tcPr>
            <w:tcW w:w="1380" w:type="dxa"/>
            <w:tcBorders>
              <w:top w:val="nil"/>
              <w:left w:val="nil"/>
              <w:bottom w:val="nil"/>
              <w:right w:val="nil"/>
            </w:tcBorders>
            <w:shd w:val="clear" w:color="000000" w:fill="FFFFFF"/>
            <w:vAlign w:val="bottom"/>
            <w:hideMark/>
          </w:tcPr>
          <w:p w14:paraId="38E03F53"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w:t>
            </w:r>
          </w:p>
        </w:tc>
        <w:tc>
          <w:tcPr>
            <w:tcW w:w="1020" w:type="dxa"/>
            <w:tcBorders>
              <w:top w:val="nil"/>
              <w:left w:val="nil"/>
              <w:bottom w:val="nil"/>
              <w:right w:val="nil"/>
            </w:tcBorders>
            <w:shd w:val="clear" w:color="000000" w:fill="FFFFFF"/>
            <w:vAlign w:val="bottom"/>
            <w:hideMark/>
          </w:tcPr>
          <w:p w14:paraId="0DEA2607"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22,51</w:t>
            </w:r>
          </w:p>
        </w:tc>
        <w:tc>
          <w:tcPr>
            <w:tcW w:w="1380" w:type="dxa"/>
            <w:tcBorders>
              <w:top w:val="nil"/>
              <w:left w:val="nil"/>
              <w:bottom w:val="nil"/>
              <w:right w:val="nil"/>
            </w:tcBorders>
            <w:shd w:val="clear" w:color="000000" w:fill="FFFFFF"/>
            <w:vAlign w:val="bottom"/>
            <w:hideMark/>
          </w:tcPr>
          <w:p w14:paraId="6AC189F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1,68</w:t>
            </w:r>
          </w:p>
        </w:tc>
        <w:tc>
          <w:tcPr>
            <w:tcW w:w="980" w:type="dxa"/>
            <w:tcBorders>
              <w:top w:val="nil"/>
              <w:left w:val="nil"/>
              <w:bottom w:val="nil"/>
              <w:right w:val="nil"/>
            </w:tcBorders>
            <w:shd w:val="clear" w:color="000000" w:fill="FFFFFF"/>
            <w:noWrap/>
            <w:vAlign w:val="bottom"/>
            <w:hideMark/>
          </w:tcPr>
          <w:p w14:paraId="1DD6EE79"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24,19</w:t>
            </w:r>
          </w:p>
        </w:tc>
      </w:tr>
      <w:tr w:rsidR="0053653E" w:rsidRPr="00896E3A" w14:paraId="38BDD47D" w14:textId="77777777" w:rsidTr="008E0B30">
        <w:trPr>
          <w:trHeight w:val="300"/>
          <w:jc w:val="center"/>
        </w:trPr>
        <w:tc>
          <w:tcPr>
            <w:tcW w:w="2080" w:type="dxa"/>
            <w:tcBorders>
              <w:top w:val="nil"/>
              <w:left w:val="nil"/>
              <w:bottom w:val="nil"/>
              <w:right w:val="nil"/>
            </w:tcBorders>
            <w:shd w:val="clear" w:color="000000" w:fill="FFFFFF"/>
            <w:vAlign w:val="bottom"/>
            <w:hideMark/>
          </w:tcPr>
          <w:p w14:paraId="3AEEFEC0"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MARESME</w:t>
            </w:r>
          </w:p>
        </w:tc>
        <w:tc>
          <w:tcPr>
            <w:tcW w:w="1380" w:type="dxa"/>
            <w:tcBorders>
              <w:top w:val="nil"/>
              <w:left w:val="nil"/>
              <w:bottom w:val="nil"/>
              <w:right w:val="nil"/>
            </w:tcBorders>
            <w:shd w:val="clear" w:color="000000" w:fill="FFFFFF"/>
            <w:vAlign w:val="bottom"/>
            <w:hideMark/>
          </w:tcPr>
          <w:p w14:paraId="7DAFD5DA"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24</w:t>
            </w:r>
          </w:p>
        </w:tc>
        <w:tc>
          <w:tcPr>
            <w:tcW w:w="1020" w:type="dxa"/>
            <w:tcBorders>
              <w:top w:val="nil"/>
              <w:left w:val="nil"/>
              <w:bottom w:val="nil"/>
              <w:right w:val="nil"/>
            </w:tcBorders>
            <w:shd w:val="clear" w:color="000000" w:fill="FFFFFF"/>
            <w:vAlign w:val="bottom"/>
            <w:hideMark/>
          </w:tcPr>
          <w:p w14:paraId="5DABFEA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18,59</w:t>
            </w:r>
          </w:p>
        </w:tc>
        <w:tc>
          <w:tcPr>
            <w:tcW w:w="1380" w:type="dxa"/>
            <w:tcBorders>
              <w:top w:val="nil"/>
              <w:left w:val="nil"/>
              <w:bottom w:val="nil"/>
              <w:right w:val="nil"/>
            </w:tcBorders>
            <w:shd w:val="clear" w:color="000000" w:fill="FFFFFF"/>
            <w:vAlign w:val="bottom"/>
            <w:hideMark/>
          </w:tcPr>
          <w:p w14:paraId="2A566E65"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2,73</w:t>
            </w:r>
          </w:p>
        </w:tc>
        <w:tc>
          <w:tcPr>
            <w:tcW w:w="980" w:type="dxa"/>
            <w:tcBorders>
              <w:top w:val="nil"/>
              <w:left w:val="nil"/>
              <w:bottom w:val="nil"/>
              <w:right w:val="nil"/>
            </w:tcBorders>
            <w:shd w:val="clear" w:color="000000" w:fill="FFFFFF"/>
            <w:noWrap/>
            <w:vAlign w:val="bottom"/>
            <w:hideMark/>
          </w:tcPr>
          <w:p w14:paraId="50D5E4F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21,32</w:t>
            </w:r>
          </w:p>
        </w:tc>
      </w:tr>
      <w:tr w:rsidR="0053653E" w:rsidRPr="00896E3A" w14:paraId="7CF793B1" w14:textId="77777777" w:rsidTr="008E0B30">
        <w:trPr>
          <w:trHeight w:val="300"/>
          <w:jc w:val="center"/>
        </w:trPr>
        <w:tc>
          <w:tcPr>
            <w:tcW w:w="2080" w:type="dxa"/>
            <w:tcBorders>
              <w:top w:val="nil"/>
              <w:left w:val="nil"/>
              <w:bottom w:val="nil"/>
              <w:right w:val="nil"/>
            </w:tcBorders>
            <w:shd w:val="clear" w:color="000000" w:fill="FFFFFF"/>
            <w:vAlign w:val="bottom"/>
            <w:hideMark/>
          </w:tcPr>
          <w:p w14:paraId="658D8371"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ALT PENEDÈS</w:t>
            </w:r>
          </w:p>
        </w:tc>
        <w:tc>
          <w:tcPr>
            <w:tcW w:w="1380" w:type="dxa"/>
            <w:tcBorders>
              <w:top w:val="nil"/>
              <w:left w:val="nil"/>
              <w:bottom w:val="nil"/>
              <w:right w:val="nil"/>
            </w:tcBorders>
            <w:shd w:val="clear" w:color="000000" w:fill="FFFFFF"/>
            <w:vAlign w:val="bottom"/>
            <w:hideMark/>
          </w:tcPr>
          <w:p w14:paraId="00F8838F"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20</w:t>
            </w:r>
          </w:p>
        </w:tc>
        <w:tc>
          <w:tcPr>
            <w:tcW w:w="1020" w:type="dxa"/>
            <w:tcBorders>
              <w:top w:val="nil"/>
              <w:left w:val="nil"/>
              <w:bottom w:val="nil"/>
              <w:right w:val="nil"/>
            </w:tcBorders>
            <w:shd w:val="clear" w:color="000000" w:fill="FFFFFF"/>
            <w:vAlign w:val="bottom"/>
            <w:hideMark/>
          </w:tcPr>
          <w:p w14:paraId="58DBC1F1"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13,01</w:t>
            </w:r>
          </w:p>
        </w:tc>
        <w:tc>
          <w:tcPr>
            <w:tcW w:w="1380" w:type="dxa"/>
            <w:tcBorders>
              <w:top w:val="nil"/>
              <w:left w:val="nil"/>
              <w:bottom w:val="nil"/>
              <w:right w:val="nil"/>
            </w:tcBorders>
            <w:shd w:val="clear" w:color="000000" w:fill="FFFFFF"/>
            <w:vAlign w:val="bottom"/>
            <w:hideMark/>
          </w:tcPr>
          <w:p w14:paraId="01AC0ED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2,99</w:t>
            </w:r>
          </w:p>
        </w:tc>
        <w:tc>
          <w:tcPr>
            <w:tcW w:w="980" w:type="dxa"/>
            <w:tcBorders>
              <w:top w:val="nil"/>
              <w:left w:val="nil"/>
              <w:bottom w:val="nil"/>
              <w:right w:val="nil"/>
            </w:tcBorders>
            <w:shd w:val="clear" w:color="000000" w:fill="FFFFFF"/>
            <w:noWrap/>
            <w:vAlign w:val="bottom"/>
            <w:hideMark/>
          </w:tcPr>
          <w:p w14:paraId="40C26709"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16,00</w:t>
            </w:r>
          </w:p>
        </w:tc>
      </w:tr>
      <w:tr w:rsidR="0053653E" w:rsidRPr="00896E3A" w14:paraId="10A3CE87" w14:textId="77777777" w:rsidTr="008E0B30">
        <w:trPr>
          <w:trHeight w:val="300"/>
          <w:jc w:val="center"/>
        </w:trPr>
        <w:tc>
          <w:tcPr>
            <w:tcW w:w="2080" w:type="dxa"/>
            <w:tcBorders>
              <w:top w:val="nil"/>
              <w:left w:val="nil"/>
              <w:bottom w:val="nil"/>
              <w:right w:val="nil"/>
            </w:tcBorders>
            <w:shd w:val="clear" w:color="000000" w:fill="FFFFFF"/>
            <w:vAlign w:val="bottom"/>
            <w:hideMark/>
          </w:tcPr>
          <w:p w14:paraId="40E9F2D3"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lastRenderedPageBreak/>
              <w:t>MOIANÈS</w:t>
            </w:r>
          </w:p>
        </w:tc>
        <w:tc>
          <w:tcPr>
            <w:tcW w:w="1380" w:type="dxa"/>
            <w:tcBorders>
              <w:top w:val="nil"/>
              <w:left w:val="nil"/>
              <w:bottom w:val="nil"/>
              <w:right w:val="nil"/>
            </w:tcBorders>
            <w:shd w:val="clear" w:color="000000" w:fill="FFFFFF"/>
            <w:vAlign w:val="bottom"/>
            <w:hideMark/>
          </w:tcPr>
          <w:p w14:paraId="6A155680"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w:t>
            </w:r>
          </w:p>
        </w:tc>
        <w:tc>
          <w:tcPr>
            <w:tcW w:w="1020" w:type="dxa"/>
            <w:tcBorders>
              <w:top w:val="nil"/>
              <w:left w:val="nil"/>
              <w:bottom w:val="nil"/>
              <w:right w:val="nil"/>
            </w:tcBorders>
            <w:shd w:val="clear" w:color="000000" w:fill="FFFFFF"/>
            <w:vAlign w:val="bottom"/>
            <w:hideMark/>
          </w:tcPr>
          <w:p w14:paraId="4FA4622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10,97</w:t>
            </w:r>
          </w:p>
        </w:tc>
        <w:tc>
          <w:tcPr>
            <w:tcW w:w="1380" w:type="dxa"/>
            <w:tcBorders>
              <w:top w:val="nil"/>
              <w:left w:val="nil"/>
              <w:bottom w:val="nil"/>
              <w:right w:val="nil"/>
            </w:tcBorders>
            <w:shd w:val="clear" w:color="000000" w:fill="FFFFFF"/>
            <w:vAlign w:val="bottom"/>
            <w:hideMark/>
          </w:tcPr>
          <w:p w14:paraId="7055B94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4,81</w:t>
            </w:r>
          </w:p>
        </w:tc>
        <w:tc>
          <w:tcPr>
            <w:tcW w:w="980" w:type="dxa"/>
            <w:tcBorders>
              <w:top w:val="nil"/>
              <w:left w:val="nil"/>
              <w:bottom w:val="nil"/>
              <w:right w:val="nil"/>
            </w:tcBorders>
            <w:shd w:val="clear" w:color="000000" w:fill="FFFFFF"/>
            <w:noWrap/>
            <w:vAlign w:val="bottom"/>
            <w:hideMark/>
          </w:tcPr>
          <w:p w14:paraId="23B2779F"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15,78</w:t>
            </w:r>
          </w:p>
        </w:tc>
      </w:tr>
      <w:tr w:rsidR="0053653E" w:rsidRPr="00896E3A" w14:paraId="3BEAF9D0" w14:textId="77777777" w:rsidTr="008E0B30">
        <w:trPr>
          <w:trHeight w:val="300"/>
          <w:jc w:val="center"/>
        </w:trPr>
        <w:tc>
          <w:tcPr>
            <w:tcW w:w="2080" w:type="dxa"/>
            <w:tcBorders>
              <w:top w:val="nil"/>
              <w:left w:val="nil"/>
              <w:bottom w:val="nil"/>
              <w:right w:val="nil"/>
            </w:tcBorders>
            <w:shd w:val="clear" w:color="000000" w:fill="FFFFFF"/>
            <w:vAlign w:val="bottom"/>
            <w:hideMark/>
          </w:tcPr>
          <w:p w14:paraId="7736DA9F"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VALLÈS ORIENTAL</w:t>
            </w:r>
          </w:p>
        </w:tc>
        <w:tc>
          <w:tcPr>
            <w:tcW w:w="1380" w:type="dxa"/>
            <w:tcBorders>
              <w:top w:val="nil"/>
              <w:left w:val="nil"/>
              <w:bottom w:val="nil"/>
              <w:right w:val="nil"/>
            </w:tcBorders>
            <w:shd w:val="clear" w:color="000000" w:fill="FFFFFF"/>
            <w:vAlign w:val="bottom"/>
            <w:hideMark/>
          </w:tcPr>
          <w:p w14:paraId="0E6DEDD7"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30</w:t>
            </w:r>
          </w:p>
        </w:tc>
        <w:tc>
          <w:tcPr>
            <w:tcW w:w="1020" w:type="dxa"/>
            <w:tcBorders>
              <w:top w:val="nil"/>
              <w:left w:val="nil"/>
              <w:bottom w:val="nil"/>
              <w:right w:val="nil"/>
            </w:tcBorders>
            <w:shd w:val="clear" w:color="000000" w:fill="FFFFFF"/>
            <w:vAlign w:val="bottom"/>
            <w:hideMark/>
          </w:tcPr>
          <w:p w14:paraId="2A4A101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7,48</w:t>
            </w:r>
          </w:p>
        </w:tc>
        <w:tc>
          <w:tcPr>
            <w:tcW w:w="1380" w:type="dxa"/>
            <w:tcBorders>
              <w:top w:val="nil"/>
              <w:left w:val="nil"/>
              <w:bottom w:val="nil"/>
              <w:right w:val="nil"/>
            </w:tcBorders>
            <w:shd w:val="clear" w:color="000000" w:fill="FFFFFF"/>
            <w:vAlign w:val="bottom"/>
            <w:hideMark/>
          </w:tcPr>
          <w:p w14:paraId="765945E2"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8,15</w:t>
            </w:r>
          </w:p>
        </w:tc>
        <w:tc>
          <w:tcPr>
            <w:tcW w:w="980" w:type="dxa"/>
            <w:tcBorders>
              <w:top w:val="nil"/>
              <w:left w:val="nil"/>
              <w:bottom w:val="nil"/>
              <w:right w:val="nil"/>
            </w:tcBorders>
            <w:shd w:val="clear" w:color="000000" w:fill="FFFFFF"/>
            <w:noWrap/>
            <w:vAlign w:val="bottom"/>
            <w:hideMark/>
          </w:tcPr>
          <w:p w14:paraId="59DADA06"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15,63</w:t>
            </w:r>
          </w:p>
        </w:tc>
      </w:tr>
      <w:tr w:rsidR="0053653E" w:rsidRPr="00896E3A" w14:paraId="236FCAF3" w14:textId="77777777" w:rsidTr="008E0B30">
        <w:trPr>
          <w:trHeight w:val="300"/>
          <w:jc w:val="center"/>
        </w:trPr>
        <w:tc>
          <w:tcPr>
            <w:tcW w:w="2080" w:type="dxa"/>
            <w:tcBorders>
              <w:top w:val="nil"/>
              <w:left w:val="nil"/>
              <w:bottom w:val="nil"/>
              <w:right w:val="nil"/>
            </w:tcBorders>
            <w:shd w:val="clear" w:color="000000" w:fill="FFFFFF"/>
            <w:vAlign w:val="bottom"/>
            <w:hideMark/>
          </w:tcPr>
          <w:p w14:paraId="407E6E0A"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LA SELVA</w:t>
            </w:r>
          </w:p>
        </w:tc>
        <w:tc>
          <w:tcPr>
            <w:tcW w:w="1380" w:type="dxa"/>
            <w:tcBorders>
              <w:top w:val="nil"/>
              <w:left w:val="nil"/>
              <w:bottom w:val="nil"/>
              <w:right w:val="nil"/>
            </w:tcBorders>
            <w:shd w:val="clear" w:color="000000" w:fill="FFFFFF"/>
            <w:vAlign w:val="bottom"/>
            <w:hideMark/>
          </w:tcPr>
          <w:p w14:paraId="4D50486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14</w:t>
            </w:r>
          </w:p>
        </w:tc>
        <w:tc>
          <w:tcPr>
            <w:tcW w:w="1020" w:type="dxa"/>
            <w:tcBorders>
              <w:top w:val="nil"/>
              <w:left w:val="nil"/>
              <w:bottom w:val="nil"/>
              <w:right w:val="nil"/>
            </w:tcBorders>
            <w:shd w:val="clear" w:color="000000" w:fill="FFFFFF"/>
            <w:vAlign w:val="bottom"/>
            <w:hideMark/>
          </w:tcPr>
          <w:p w14:paraId="1BF772C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4,06</w:t>
            </w:r>
          </w:p>
        </w:tc>
        <w:tc>
          <w:tcPr>
            <w:tcW w:w="1380" w:type="dxa"/>
            <w:tcBorders>
              <w:top w:val="nil"/>
              <w:left w:val="nil"/>
              <w:bottom w:val="nil"/>
              <w:right w:val="nil"/>
            </w:tcBorders>
            <w:shd w:val="clear" w:color="000000" w:fill="FFFFFF"/>
            <w:vAlign w:val="bottom"/>
            <w:hideMark/>
          </w:tcPr>
          <w:p w14:paraId="7EFB6627"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7,69</w:t>
            </w:r>
          </w:p>
        </w:tc>
        <w:tc>
          <w:tcPr>
            <w:tcW w:w="980" w:type="dxa"/>
            <w:tcBorders>
              <w:top w:val="nil"/>
              <w:left w:val="nil"/>
              <w:bottom w:val="nil"/>
              <w:right w:val="nil"/>
            </w:tcBorders>
            <w:shd w:val="clear" w:color="000000" w:fill="FFFFFF"/>
            <w:noWrap/>
            <w:vAlign w:val="bottom"/>
            <w:hideMark/>
          </w:tcPr>
          <w:p w14:paraId="0D8ADDE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11,74</w:t>
            </w:r>
          </w:p>
        </w:tc>
      </w:tr>
      <w:tr w:rsidR="0053653E" w:rsidRPr="00896E3A" w14:paraId="0E2A9033" w14:textId="77777777" w:rsidTr="008E0B30">
        <w:trPr>
          <w:trHeight w:val="300"/>
          <w:jc w:val="center"/>
        </w:trPr>
        <w:tc>
          <w:tcPr>
            <w:tcW w:w="2080" w:type="dxa"/>
            <w:tcBorders>
              <w:top w:val="nil"/>
              <w:left w:val="nil"/>
              <w:bottom w:val="nil"/>
              <w:right w:val="nil"/>
            </w:tcBorders>
            <w:shd w:val="clear" w:color="000000" w:fill="FFFFFF"/>
            <w:vAlign w:val="bottom"/>
            <w:hideMark/>
          </w:tcPr>
          <w:p w14:paraId="12C99290"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TERRA ALTA</w:t>
            </w:r>
          </w:p>
        </w:tc>
        <w:tc>
          <w:tcPr>
            <w:tcW w:w="1380" w:type="dxa"/>
            <w:tcBorders>
              <w:top w:val="nil"/>
              <w:left w:val="nil"/>
              <w:bottom w:val="nil"/>
              <w:right w:val="nil"/>
            </w:tcBorders>
            <w:shd w:val="clear" w:color="000000" w:fill="FFFFFF"/>
            <w:vAlign w:val="bottom"/>
            <w:hideMark/>
          </w:tcPr>
          <w:p w14:paraId="5A086053"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11</w:t>
            </w:r>
          </w:p>
        </w:tc>
        <w:tc>
          <w:tcPr>
            <w:tcW w:w="1020" w:type="dxa"/>
            <w:tcBorders>
              <w:top w:val="nil"/>
              <w:left w:val="nil"/>
              <w:bottom w:val="nil"/>
              <w:right w:val="nil"/>
            </w:tcBorders>
            <w:shd w:val="clear" w:color="000000" w:fill="FFFFFF"/>
            <w:vAlign w:val="bottom"/>
            <w:hideMark/>
          </w:tcPr>
          <w:p w14:paraId="0E642AF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6,93</w:t>
            </w:r>
          </w:p>
        </w:tc>
        <w:tc>
          <w:tcPr>
            <w:tcW w:w="1380" w:type="dxa"/>
            <w:tcBorders>
              <w:top w:val="nil"/>
              <w:left w:val="nil"/>
              <w:bottom w:val="nil"/>
              <w:right w:val="nil"/>
            </w:tcBorders>
            <w:shd w:val="clear" w:color="000000" w:fill="FFFFFF"/>
            <w:vAlign w:val="bottom"/>
            <w:hideMark/>
          </w:tcPr>
          <w:p w14:paraId="33D1254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1,42</w:t>
            </w:r>
          </w:p>
        </w:tc>
        <w:tc>
          <w:tcPr>
            <w:tcW w:w="980" w:type="dxa"/>
            <w:tcBorders>
              <w:top w:val="nil"/>
              <w:left w:val="nil"/>
              <w:bottom w:val="nil"/>
              <w:right w:val="nil"/>
            </w:tcBorders>
            <w:shd w:val="clear" w:color="000000" w:fill="FFFFFF"/>
            <w:noWrap/>
            <w:vAlign w:val="bottom"/>
            <w:hideMark/>
          </w:tcPr>
          <w:p w14:paraId="798F6BE1"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8,34</w:t>
            </w:r>
          </w:p>
        </w:tc>
      </w:tr>
      <w:tr w:rsidR="0053653E" w:rsidRPr="00896E3A" w14:paraId="1135B4D4" w14:textId="77777777" w:rsidTr="008E0B30">
        <w:trPr>
          <w:trHeight w:val="300"/>
          <w:jc w:val="center"/>
        </w:trPr>
        <w:tc>
          <w:tcPr>
            <w:tcW w:w="2080" w:type="dxa"/>
            <w:tcBorders>
              <w:top w:val="nil"/>
              <w:left w:val="nil"/>
              <w:bottom w:val="nil"/>
              <w:right w:val="nil"/>
            </w:tcBorders>
            <w:shd w:val="clear" w:color="000000" w:fill="FFFFFF"/>
            <w:vAlign w:val="bottom"/>
            <w:hideMark/>
          </w:tcPr>
          <w:p w14:paraId="11EAB8F1"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PALLARS SOBIRÀ</w:t>
            </w:r>
          </w:p>
        </w:tc>
        <w:tc>
          <w:tcPr>
            <w:tcW w:w="1380" w:type="dxa"/>
            <w:tcBorders>
              <w:top w:val="nil"/>
              <w:left w:val="nil"/>
              <w:bottom w:val="nil"/>
              <w:right w:val="nil"/>
            </w:tcBorders>
            <w:shd w:val="clear" w:color="000000" w:fill="FFFFFF"/>
            <w:vAlign w:val="bottom"/>
            <w:hideMark/>
          </w:tcPr>
          <w:p w14:paraId="74C5A2C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w:t>
            </w:r>
          </w:p>
        </w:tc>
        <w:tc>
          <w:tcPr>
            <w:tcW w:w="1020" w:type="dxa"/>
            <w:tcBorders>
              <w:top w:val="nil"/>
              <w:left w:val="nil"/>
              <w:bottom w:val="nil"/>
              <w:right w:val="nil"/>
            </w:tcBorders>
            <w:shd w:val="clear" w:color="000000" w:fill="FFFFFF"/>
            <w:vAlign w:val="bottom"/>
            <w:hideMark/>
          </w:tcPr>
          <w:p w14:paraId="5D03ADF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7,32</w:t>
            </w:r>
          </w:p>
        </w:tc>
        <w:tc>
          <w:tcPr>
            <w:tcW w:w="1380" w:type="dxa"/>
            <w:tcBorders>
              <w:top w:val="nil"/>
              <w:left w:val="nil"/>
              <w:bottom w:val="nil"/>
              <w:right w:val="nil"/>
            </w:tcBorders>
            <w:shd w:val="clear" w:color="000000" w:fill="FFFFFF"/>
            <w:vAlign w:val="bottom"/>
            <w:hideMark/>
          </w:tcPr>
          <w:p w14:paraId="7135198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0,40</w:t>
            </w:r>
          </w:p>
        </w:tc>
        <w:tc>
          <w:tcPr>
            <w:tcW w:w="980" w:type="dxa"/>
            <w:tcBorders>
              <w:top w:val="nil"/>
              <w:left w:val="nil"/>
              <w:bottom w:val="nil"/>
              <w:right w:val="nil"/>
            </w:tcBorders>
            <w:shd w:val="clear" w:color="000000" w:fill="FFFFFF"/>
            <w:noWrap/>
            <w:vAlign w:val="bottom"/>
            <w:hideMark/>
          </w:tcPr>
          <w:p w14:paraId="1D20DFC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7,72</w:t>
            </w:r>
          </w:p>
        </w:tc>
      </w:tr>
      <w:tr w:rsidR="0053653E" w:rsidRPr="00896E3A" w14:paraId="172FCE4F" w14:textId="77777777" w:rsidTr="008E0B30">
        <w:trPr>
          <w:trHeight w:val="300"/>
          <w:jc w:val="center"/>
        </w:trPr>
        <w:tc>
          <w:tcPr>
            <w:tcW w:w="2080" w:type="dxa"/>
            <w:tcBorders>
              <w:top w:val="nil"/>
              <w:left w:val="nil"/>
              <w:bottom w:val="nil"/>
              <w:right w:val="nil"/>
            </w:tcBorders>
            <w:shd w:val="clear" w:color="000000" w:fill="FFFFFF"/>
            <w:vAlign w:val="bottom"/>
            <w:hideMark/>
          </w:tcPr>
          <w:p w14:paraId="5466F332"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ALT EMPORDÀ</w:t>
            </w:r>
          </w:p>
        </w:tc>
        <w:tc>
          <w:tcPr>
            <w:tcW w:w="1380" w:type="dxa"/>
            <w:tcBorders>
              <w:top w:val="nil"/>
              <w:left w:val="nil"/>
              <w:bottom w:val="nil"/>
              <w:right w:val="nil"/>
            </w:tcBorders>
            <w:shd w:val="clear" w:color="000000" w:fill="FFFFFF"/>
            <w:vAlign w:val="bottom"/>
            <w:hideMark/>
          </w:tcPr>
          <w:p w14:paraId="0C8C9843"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18</w:t>
            </w:r>
          </w:p>
        </w:tc>
        <w:tc>
          <w:tcPr>
            <w:tcW w:w="1020" w:type="dxa"/>
            <w:tcBorders>
              <w:top w:val="nil"/>
              <w:left w:val="nil"/>
              <w:bottom w:val="nil"/>
              <w:right w:val="nil"/>
            </w:tcBorders>
            <w:shd w:val="clear" w:color="000000" w:fill="FFFFFF"/>
            <w:vAlign w:val="bottom"/>
            <w:hideMark/>
          </w:tcPr>
          <w:p w14:paraId="08BA06A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6,97</w:t>
            </w:r>
          </w:p>
        </w:tc>
        <w:tc>
          <w:tcPr>
            <w:tcW w:w="1380" w:type="dxa"/>
            <w:tcBorders>
              <w:top w:val="nil"/>
              <w:left w:val="nil"/>
              <w:bottom w:val="nil"/>
              <w:right w:val="nil"/>
            </w:tcBorders>
            <w:shd w:val="clear" w:color="000000" w:fill="FFFFFF"/>
            <w:vAlign w:val="bottom"/>
            <w:hideMark/>
          </w:tcPr>
          <w:p w14:paraId="639EE77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0,20</w:t>
            </w:r>
          </w:p>
        </w:tc>
        <w:tc>
          <w:tcPr>
            <w:tcW w:w="980" w:type="dxa"/>
            <w:tcBorders>
              <w:top w:val="nil"/>
              <w:left w:val="nil"/>
              <w:bottom w:val="nil"/>
              <w:right w:val="nil"/>
            </w:tcBorders>
            <w:shd w:val="clear" w:color="000000" w:fill="FFFFFF"/>
            <w:noWrap/>
            <w:vAlign w:val="bottom"/>
            <w:hideMark/>
          </w:tcPr>
          <w:p w14:paraId="6223EC5E"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7,17</w:t>
            </w:r>
          </w:p>
        </w:tc>
      </w:tr>
      <w:tr w:rsidR="0053653E" w:rsidRPr="00896E3A" w14:paraId="54C92AB1" w14:textId="77777777" w:rsidTr="008E0B30">
        <w:trPr>
          <w:trHeight w:val="300"/>
          <w:jc w:val="center"/>
        </w:trPr>
        <w:tc>
          <w:tcPr>
            <w:tcW w:w="2080" w:type="dxa"/>
            <w:tcBorders>
              <w:top w:val="nil"/>
              <w:left w:val="nil"/>
              <w:bottom w:val="nil"/>
              <w:right w:val="nil"/>
            </w:tcBorders>
            <w:shd w:val="clear" w:color="000000" w:fill="FFFFFF"/>
            <w:vAlign w:val="bottom"/>
            <w:hideMark/>
          </w:tcPr>
          <w:p w14:paraId="200A5F5A"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SOLSONÈS</w:t>
            </w:r>
          </w:p>
        </w:tc>
        <w:tc>
          <w:tcPr>
            <w:tcW w:w="1380" w:type="dxa"/>
            <w:tcBorders>
              <w:top w:val="nil"/>
              <w:left w:val="nil"/>
              <w:bottom w:val="nil"/>
              <w:right w:val="nil"/>
            </w:tcBorders>
            <w:shd w:val="clear" w:color="000000" w:fill="FFFFFF"/>
            <w:vAlign w:val="bottom"/>
            <w:hideMark/>
          </w:tcPr>
          <w:p w14:paraId="48F8D171"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8</w:t>
            </w:r>
          </w:p>
        </w:tc>
        <w:tc>
          <w:tcPr>
            <w:tcW w:w="1020" w:type="dxa"/>
            <w:tcBorders>
              <w:top w:val="nil"/>
              <w:left w:val="nil"/>
              <w:bottom w:val="nil"/>
              <w:right w:val="nil"/>
            </w:tcBorders>
            <w:shd w:val="clear" w:color="000000" w:fill="FFFFFF"/>
            <w:vAlign w:val="bottom"/>
            <w:hideMark/>
          </w:tcPr>
          <w:p w14:paraId="0C87BC69"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1,43</w:t>
            </w:r>
          </w:p>
        </w:tc>
        <w:tc>
          <w:tcPr>
            <w:tcW w:w="1380" w:type="dxa"/>
            <w:tcBorders>
              <w:top w:val="nil"/>
              <w:left w:val="nil"/>
              <w:bottom w:val="nil"/>
              <w:right w:val="nil"/>
            </w:tcBorders>
            <w:shd w:val="clear" w:color="000000" w:fill="FFFFFF"/>
            <w:vAlign w:val="bottom"/>
            <w:hideMark/>
          </w:tcPr>
          <w:p w14:paraId="4E53D24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5,41</w:t>
            </w:r>
          </w:p>
        </w:tc>
        <w:tc>
          <w:tcPr>
            <w:tcW w:w="980" w:type="dxa"/>
            <w:tcBorders>
              <w:top w:val="nil"/>
              <w:left w:val="nil"/>
              <w:bottom w:val="nil"/>
              <w:right w:val="nil"/>
            </w:tcBorders>
            <w:shd w:val="clear" w:color="000000" w:fill="FFFFFF"/>
            <w:noWrap/>
            <w:vAlign w:val="bottom"/>
            <w:hideMark/>
          </w:tcPr>
          <w:p w14:paraId="00B5AD62"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6,84</w:t>
            </w:r>
          </w:p>
        </w:tc>
      </w:tr>
      <w:tr w:rsidR="0053653E" w:rsidRPr="00896E3A" w14:paraId="0600B9D3" w14:textId="77777777" w:rsidTr="008E0B30">
        <w:trPr>
          <w:trHeight w:val="300"/>
          <w:jc w:val="center"/>
        </w:trPr>
        <w:tc>
          <w:tcPr>
            <w:tcW w:w="2080" w:type="dxa"/>
            <w:tcBorders>
              <w:top w:val="nil"/>
              <w:left w:val="nil"/>
              <w:bottom w:val="nil"/>
              <w:right w:val="nil"/>
            </w:tcBorders>
            <w:shd w:val="clear" w:color="000000" w:fill="FFFFFF"/>
            <w:vAlign w:val="bottom"/>
            <w:hideMark/>
          </w:tcPr>
          <w:p w14:paraId="4477BAF1"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PALLARS JUSSÀ</w:t>
            </w:r>
          </w:p>
        </w:tc>
        <w:tc>
          <w:tcPr>
            <w:tcW w:w="1380" w:type="dxa"/>
            <w:tcBorders>
              <w:top w:val="nil"/>
              <w:left w:val="nil"/>
              <w:bottom w:val="nil"/>
              <w:right w:val="nil"/>
            </w:tcBorders>
            <w:shd w:val="clear" w:color="000000" w:fill="FFFFFF"/>
            <w:vAlign w:val="bottom"/>
            <w:hideMark/>
          </w:tcPr>
          <w:p w14:paraId="404B9168"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14</w:t>
            </w:r>
          </w:p>
        </w:tc>
        <w:tc>
          <w:tcPr>
            <w:tcW w:w="1020" w:type="dxa"/>
            <w:tcBorders>
              <w:top w:val="nil"/>
              <w:left w:val="nil"/>
              <w:bottom w:val="nil"/>
              <w:right w:val="nil"/>
            </w:tcBorders>
            <w:shd w:val="clear" w:color="000000" w:fill="FFFFFF"/>
            <w:vAlign w:val="bottom"/>
            <w:hideMark/>
          </w:tcPr>
          <w:p w14:paraId="2E16252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6,35</w:t>
            </w:r>
          </w:p>
        </w:tc>
        <w:tc>
          <w:tcPr>
            <w:tcW w:w="1380" w:type="dxa"/>
            <w:tcBorders>
              <w:top w:val="nil"/>
              <w:left w:val="nil"/>
              <w:bottom w:val="nil"/>
              <w:right w:val="nil"/>
            </w:tcBorders>
            <w:shd w:val="clear" w:color="000000" w:fill="FFFFFF"/>
            <w:vAlign w:val="bottom"/>
            <w:hideMark/>
          </w:tcPr>
          <w:p w14:paraId="229C82B1"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0,08</w:t>
            </w:r>
          </w:p>
        </w:tc>
        <w:tc>
          <w:tcPr>
            <w:tcW w:w="980" w:type="dxa"/>
            <w:tcBorders>
              <w:top w:val="nil"/>
              <w:left w:val="nil"/>
              <w:bottom w:val="nil"/>
              <w:right w:val="nil"/>
            </w:tcBorders>
            <w:shd w:val="clear" w:color="000000" w:fill="FFFFFF"/>
            <w:noWrap/>
            <w:vAlign w:val="bottom"/>
            <w:hideMark/>
          </w:tcPr>
          <w:p w14:paraId="694E903F"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6,43</w:t>
            </w:r>
          </w:p>
        </w:tc>
      </w:tr>
      <w:tr w:rsidR="0053653E" w:rsidRPr="00896E3A" w14:paraId="60DEC482" w14:textId="77777777" w:rsidTr="008E0B30">
        <w:trPr>
          <w:trHeight w:val="300"/>
          <w:jc w:val="center"/>
        </w:trPr>
        <w:tc>
          <w:tcPr>
            <w:tcW w:w="2080" w:type="dxa"/>
            <w:tcBorders>
              <w:top w:val="nil"/>
              <w:left w:val="nil"/>
              <w:bottom w:val="nil"/>
              <w:right w:val="nil"/>
            </w:tcBorders>
            <w:shd w:val="clear" w:color="000000" w:fill="FFFFFF"/>
            <w:vAlign w:val="bottom"/>
            <w:hideMark/>
          </w:tcPr>
          <w:p w14:paraId="64E58D92"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BARCELONÈS</w:t>
            </w:r>
          </w:p>
        </w:tc>
        <w:tc>
          <w:tcPr>
            <w:tcW w:w="1380" w:type="dxa"/>
            <w:tcBorders>
              <w:top w:val="nil"/>
              <w:left w:val="nil"/>
              <w:bottom w:val="nil"/>
              <w:right w:val="nil"/>
            </w:tcBorders>
            <w:shd w:val="clear" w:color="000000" w:fill="FFFFFF"/>
            <w:vAlign w:val="bottom"/>
            <w:hideMark/>
          </w:tcPr>
          <w:p w14:paraId="5575038A"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7</w:t>
            </w:r>
          </w:p>
        </w:tc>
        <w:tc>
          <w:tcPr>
            <w:tcW w:w="1020" w:type="dxa"/>
            <w:tcBorders>
              <w:top w:val="nil"/>
              <w:left w:val="nil"/>
              <w:bottom w:val="nil"/>
              <w:right w:val="nil"/>
            </w:tcBorders>
            <w:shd w:val="clear" w:color="000000" w:fill="FFFFFF"/>
            <w:vAlign w:val="bottom"/>
            <w:hideMark/>
          </w:tcPr>
          <w:p w14:paraId="0515956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5,37</w:t>
            </w:r>
          </w:p>
        </w:tc>
        <w:tc>
          <w:tcPr>
            <w:tcW w:w="1380" w:type="dxa"/>
            <w:tcBorders>
              <w:top w:val="nil"/>
              <w:left w:val="nil"/>
              <w:bottom w:val="nil"/>
              <w:right w:val="nil"/>
            </w:tcBorders>
            <w:shd w:val="clear" w:color="000000" w:fill="FFFFFF"/>
            <w:vAlign w:val="bottom"/>
            <w:hideMark/>
          </w:tcPr>
          <w:p w14:paraId="281098A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0,30</w:t>
            </w:r>
          </w:p>
        </w:tc>
        <w:tc>
          <w:tcPr>
            <w:tcW w:w="980" w:type="dxa"/>
            <w:tcBorders>
              <w:top w:val="nil"/>
              <w:left w:val="nil"/>
              <w:bottom w:val="nil"/>
              <w:right w:val="nil"/>
            </w:tcBorders>
            <w:shd w:val="clear" w:color="000000" w:fill="FFFFFF"/>
            <w:noWrap/>
            <w:vAlign w:val="bottom"/>
            <w:hideMark/>
          </w:tcPr>
          <w:p w14:paraId="1FBE4160"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5,67</w:t>
            </w:r>
          </w:p>
        </w:tc>
      </w:tr>
      <w:tr w:rsidR="0053653E" w:rsidRPr="00896E3A" w14:paraId="129D8F69" w14:textId="77777777" w:rsidTr="008E0B30">
        <w:trPr>
          <w:trHeight w:val="300"/>
          <w:jc w:val="center"/>
        </w:trPr>
        <w:tc>
          <w:tcPr>
            <w:tcW w:w="2080" w:type="dxa"/>
            <w:tcBorders>
              <w:top w:val="nil"/>
              <w:left w:val="nil"/>
              <w:bottom w:val="nil"/>
              <w:right w:val="nil"/>
            </w:tcBorders>
            <w:shd w:val="clear" w:color="000000" w:fill="FFFFFF"/>
            <w:vAlign w:val="bottom"/>
            <w:hideMark/>
          </w:tcPr>
          <w:p w14:paraId="5D2597C0"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RIBERA D'EBRE</w:t>
            </w:r>
          </w:p>
        </w:tc>
        <w:tc>
          <w:tcPr>
            <w:tcW w:w="1380" w:type="dxa"/>
            <w:tcBorders>
              <w:top w:val="nil"/>
              <w:left w:val="nil"/>
              <w:bottom w:val="nil"/>
              <w:right w:val="nil"/>
            </w:tcBorders>
            <w:shd w:val="clear" w:color="000000" w:fill="FFFFFF"/>
            <w:vAlign w:val="bottom"/>
            <w:hideMark/>
          </w:tcPr>
          <w:p w14:paraId="063B8981"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15</w:t>
            </w:r>
          </w:p>
        </w:tc>
        <w:tc>
          <w:tcPr>
            <w:tcW w:w="1020" w:type="dxa"/>
            <w:tcBorders>
              <w:top w:val="nil"/>
              <w:left w:val="nil"/>
              <w:bottom w:val="nil"/>
              <w:right w:val="nil"/>
            </w:tcBorders>
            <w:shd w:val="clear" w:color="000000" w:fill="FFFFFF"/>
            <w:vAlign w:val="bottom"/>
            <w:hideMark/>
          </w:tcPr>
          <w:p w14:paraId="3516CACB"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4,84</w:t>
            </w:r>
          </w:p>
        </w:tc>
        <w:tc>
          <w:tcPr>
            <w:tcW w:w="1380" w:type="dxa"/>
            <w:tcBorders>
              <w:top w:val="nil"/>
              <w:left w:val="nil"/>
              <w:bottom w:val="nil"/>
              <w:right w:val="nil"/>
            </w:tcBorders>
            <w:shd w:val="clear" w:color="000000" w:fill="FFFFFF"/>
            <w:vAlign w:val="bottom"/>
            <w:hideMark/>
          </w:tcPr>
          <w:p w14:paraId="466E98A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1BE3F0E7"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4,84</w:t>
            </w:r>
          </w:p>
        </w:tc>
      </w:tr>
      <w:tr w:rsidR="0053653E" w:rsidRPr="00896E3A" w14:paraId="13F817FF" w14:textId="77777777" w:rsidTr="008E0B30">
        <w:trPr>
          <w:trHeight w:val="300"/>
          <w:jc w:val="center"/>
        </w:trPr>
        <w:tc>
          <w:tcPr>
            <w:tcW w:w="2080" w:type="dxa"/>
            <w:tcBorders>
              <w:top w:val="nil"/>
              <w:left w:val="nil"/>
              <w:bottom w:val="nil"/>
              <w:right w:val="nil"/>
            </w:tcBorders>
            <w:shd w:val="clear" w:color="000000" w:fill="FFFFFF"/>
            <w:vAlign w:val="bottom"/>
            <w:hideMark/>
          </w:tcPr>
          <w:p w14:paraId="4193592E"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MONTSIÀ</w:t>
            </w:r>
          </w:p>
        </w:tc>
        <w:tc>
          <w:tcPr>
            <w:tcW w:w="1380" w:type="dxa"/>
            <w:tcBorders>
              <w:top w:val="nil"/>
              <w:left w:val="nil"/>
              <w:bottom w:val="nil"/>
              <w:right w:val="nil"/>
            </w:tcBorders>
            <w:shd w:val="clear" w:color="000000" w:fill="FFFFFF"/>
            <w:vAlign w:val="bottom"/>
            <w:hideMark/>
          </w:tcPr>
          <w:p w14:paraId="4CD10FBA"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9</w:t>
            </w:r>
          </w:p>
        </w:tc>
        <w:tc>
          <w:tcPr>
            <w:tcW w:w="1020" w:type="dxa"/>
            <w:tcBorders>
              <w:top w:val="nil"/>
              <w:left w:val="nil"/>
              <w:bottom w:val="nil"/>
              <w:right w:val="nil"/>
            </w:tcBorders>
            <w:shd w:val="clear" w:color="000000" w:fill="FFFFFF"/>
            <w:vAlign w:val="bottom"/>
            <w:hideMark/>
          </w:tcPr>
          <w:p w14:paraId="0B55407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4,14</w:t>
            </w:r>
          </w:p>
        </w:tc>
        <w:tc>
          <w:tcPr>
            <w:tcW w:w="1380" w:type="dxa"/>
            <w:tcBorders>
              <w:top w:val="nil"/>
              <w:left w:val="nil"/>
              <w:bottom w:val="nil"/>
              <w:right w:val="nil"/>
            </w:tcBorders>
            <w:shd w:val="clear" w:color="000000" w:fill="FFFFFF"/>
            <w:vAlign w:val="bottom"/>
            <w:hideMark/>
          </w:tcPr>
          <w:p w14:paraId="6097E72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0,34</w:t>
            </w:r>
          </w:p>
        </w:tc>
        <w:tc>
          <w:tcPr>
            <w:tcW w:w="980" w:type="dxa"/>
            <w:tcBorders>
              <w:top w:val="nil"/>
              <w:left w:val="nil"/>
              <w:bottom w:val="nil"/>
              <w:right w:val="nil"/>
            </w:tcBorders>
            <w:shd w:val="clear" w:color="000000" w:fill="FFFFFF"/>
            <w:noWrap/>
            <w:vAlign w:val="bottom"/>
            <w:hideMark/>
          </w:tcPr>
          <w:p w14:paraId="3E8BCB03"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4,48</w:t>
            </w:r>
          </w:p>
        </w:tc>
      </w:tr>
      <w:tr w:rsidR="0053653E" w:rsidRPr="00896E3A" w14:paraId="6B706B5A" w14:textId="77777777" w:rsidTr="008E0B30">
        <w:trPr>
          <w:trHeight w:val="300"/>
          <w:jc w:val="center"/>
        </w:trPr>
        <w:tc>
          <w:tcPr>
            <w:tcW w:w="2080" w:type="dxa"/>
            <w:tcBorders>
              <w:top w:val="nil"/>
              <w:left w:val="nil"/>
              <w:bottom w:val="nil"/>
              <w:right w:val="nil"/>
            </w:tcBorders>
            <w:shd w:val="clear" w:color="000000" w:fill="FFFFFF"/>
            <w:vAlign w:val="bottom"/>
            <w:hideMark/>
          </w:tcPr>
          <w:p w14:paraId="2FBD4650"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TARRAGONÈS</w:t>
            </w:r>
          </w:p>
        </w:tc>
        <w:tc>
          <w:tcPr>
            <w:tcW w:w="1380" w:type="dxa"/>
            <w:tcBorders>
              <w:top w:val="nil"/>
              <w:left w:val="nil"/>
              <w:bottom w:val="nil"/>
              <w:right w:val="nil"/>
            </w:tcBorders>
            <w:shd w:val="clear" w:color="000000" w:fill="FFFFFF"/>
            <w:vAlign w:val="bottom"/>
            <w:hideMark/>
          </w:tcPr>
          <w:p w14:paraId="0B3F3924"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18</w:t>
            </w:r>
          </w:p>
        </w:tc>
        <w:tc>
          <w:tcPr>
            <w:tcW w:w="1020" w:type="dxa"/>
            <w:tcBorders>
              <w:top w:val="nil"/>
              <w:left w:val="nil"/>
              <w:bottom w:val="nil"/>
              <w:right w:val="nil"/>
            </w:tcBorders>
            <w:shd w:val="clear" w:color="000000" w:fill="FFFFFF"/>
            <w:vAlign w:val="bottom"/>
            <w:hideMark/>
          </w:tcPr>
          <w:p w14:paraId="137FD7E6"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3,61</w:t>
            </w:r>
          </w:p>
        </w:tc>
        <w:tc>
          <w:tcPr>
            <w:tcW w:w="1380" w:type="dxa"/>
            <w:tcBorders>
              <w:top w:val="nil"/>
              <w:left w:val="nil"/>
              <w:bottom w:val="nil"/>
              <w:right w:val="nil"/>
            </w:tcBorders>
            <w:shd w:val="clear" w:color="000000" w:fill="FFFFFF"/>
            <w:vAlign w:val="bottom"/>
            <w:hideMark/>
          </w:tcPr>
          <w:p w14:paraId="2A8A406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0,59</w:t>
            </w:r>
          </w:p>
        </w:tc>
        <w:tc>
          <w:tcPr>
            <w:tcW w:w="980" w:type="dxa"/>
            <w:tcBorders>
              <w:top w:val="nil"/>
              <w:left w:val="nil"/>
              <w:bottom w:val="nil"/>
              <w:right w:val="nil"/>
            </w:tcBorders>
            <w:shd w:val="clear" w:color="000000" w:fill="FFFFFF"/>
            <w:noWrap/>
            <w:vAlign w:val="bottom"/>
            <w:hideMark/>
          </w:tcPr>
          <w:p w14:paraId="14D5DC4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4,20</w:t>
            </w:r>
          </w:p>
        </w:tc>
      </w:tr>
      <w:tr w:rsidR="0053653E" w:rsidRPr="00896E3A" w14:paraId="0E4913FE" w14:textId="77777777" w:rsidTr="008E0B30">
        <w:trPr>
          <w:trHeight w:val="300"/>
          <w:jc w:val="center"/>
        </w:trPr>
        <w:tc>
          <w:tcPr>
            <w:tcW w:w="2080" w:type="dxa"/>
            <w:tcBorders>
              <w:top w:val="nil"/>
              <w:left w:val="nil"/>
              <w:bottom w:val="nil"/>
              <w:right w:val="nil"/>
            </w:tcBorders>
            <w:shd w:val="clear" w:color="000000" w:fill="FFFFFF"/>
            <w:vAlign w:val="bottom"/>
            <w:hideMark/>
          </w:tcPr>
          <w:p w14:paraId="52D35A8C"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ALT CAMP</w:t>
            </w:r>
          </w:p>
        </w:tc>
        <w:tc>
          <w:tcPr>
            <w:tcW w:w="1380" w:type="dxa"/>
            <w:tcBorders>
              <w:top w:val="nil"/>
              <w:left w:val="nil"/>
              <w:bottom w:val="nil"/>
              <w:right w:val="nil"/>
            </w:tcBorders>
            <w:shd w:val="clear" w:color="000000" w:fill="FFFFFF"/>
            <w:vAlign w:val="bottom"/>
            <w:hideMark/>
          </w:tcPr>
          <w:p w14:paraId="11459AA2"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10</w:t>
            </w:r>
          </w:p>
        </w:tc>
        <w:tc>
          <w:tcPr>
            <w:tcW w:w="1020" w:type="dxa"/>
            <w:tcBorders>
              <w:top w:val="nil"/>
              <w:left w:val="nil"/>
              <w:bottom w:val="nil"/>
              <w:right w:val="nil"/>
            </w:tcBorders>
            <w:shd w:val="clear" w:color="000000" w:fill="FFFFFF"/>
            <w:vAlign w:val="bottom"/>
            <w:hideMark/>
          </w:tcPr>
          <w:p w14:paraId="3649F04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4,03</w:t>
            </w:r>
          </w:p>
        </w:tc>
        <w:tc>
          <w:tcPr>
            <w:tcW w:w="1380" w:type="dxa"/>
            <w:tcBorders>
              <w:top w:val="nil"/>
              <w:left w:val="nil"/>
              <w:bottom w:val="nil"/>
              <w:right w:val="nil"/>
            </w:tcBorders>
            <w:shd w:val="clear" w:color="000000" w:fill="FFFFFF"/>
            <w:vAlign w:val="bottom"/>
            <w:hideMark/>
          </w:tcPr>
          <w:p w14:paraId="4D947D55"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0,06</w:t>
            </w:r>
          </w:p>
        </w:tc>
        <w:tc>
          <w:tcPr>
            <w:tcW w:w="980" w:type="dxa"/>
            <w:tcBorders>
              <w:top w:val="nil"/>
              <w:left w:val="nil"/>
              <w:bottom w:val="nil"/>
              <w:right w:val="nil"/>
            </w:tcBorders>
            <w:shd w:val="clear" w:color="000000" w:fill="FFFFFF"/>
            <w:noWrap/>
            <w:vAlign w:val="bottom"/>
            <w:hideMark/>
          </w:tcPr>
          <w:p w14:paraId="54990B08"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4,09</w:t>
            </w:r>
          </w:p>
        </w:tc>
      </w:tr>
      <w:tr w:rsidR="0053653E" w:rsidRPr="00896E3A" w14:paraId="1BA5EEE4" w14:textId="77777777" w:rsidTr="008E0B30">
        <w:trPr>
          <w:trHeight w:val="300"/>
          <w:jc w:val="center"/>
        </w:trPr>
        <w:tc>
          <w:tcPr>
            <w:tcW w:w="2080" w:type="dxa"/>
            <w:tcBorders>
              <w:top w:val="nil"/>
              <w:left w:val="nil"/>
              <w:bottom w:val="nil"/>
              <w:right w:val="nil"/>
            </w:tcBorders>
            <w:shd w:val="clear" w:color="000000" w:fill="FFFFFF"/>
            <w:vAlign w:val="bottom"/>
            <w:hideMark/>
          </w:tcPr>
          <w:p w14:paraId="2490A1D6"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BERGUEDÀ</w:t>
            </w:r>
          </w:p>
        </w:tc>
        <w:tc>
          <w:tcPr>
            <w:tcW w:w="1380" w:type="dxa"/>
            <w:tcBorders>
              <w:top w:val="nil"/>
              <w:left w:val="nil"/>
              <w:bottom w:val="nil"/>
              <w:right w:val="nil"/>
            </w:tcBorders>
            <w:shd w:val="clear" w:color="000000" w:fill="FFFFFF"/>
            <w:vAlign w:val="bottom"/>
            <w:hideMark/>
          </w:tcPr>
          <w:p w14:paraId="5B9D48CF"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w:t>
            </w:r>
          </w:p>
        </w:tc>
        <w:tc>
          <w:tcPr>
            <w:tcW w:w="1020" w:type="dxa"/>
            <w:tcBorders>
              <w:top w:val="nil"/>
              <w:left w:val="nil"/>
              <w:bottom w:val="nil"/>
              <w:right w:val="nil"/>
            </w:tcBorders>
            <w:shd w:val="clear" w:color="000000" w:fill="FFFFFF"/>
            <w:vAlign w:val="bottom"/>
            <w:hideMark/>
          </w:tcPr>
          <w:p w14:paraId="3BFF24A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4,06</w:t>
            </w:r>
          </w:p>
        </w:tc>
        <w:tc>
          <w:tcPr>
            <w:tcW w:w="1380" w:type="dxa"/>
            <w:tcBorders>
              <w:top w:val="nil"/>
              <w:left w:val="nil"/>
              <w:bottom w:val="nil"/>
              <w:right w:val="nil"/>
            </w:tcBorders>
            <w:shd w:val="clear" w:color="000000" w:fill="FFFFFF"/>
            <w:vAlign w:val="bottom"/>
            <w:hideMark/>
          </w:tcPr>
          <w:p w14:paraId="462D4939"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525ED889"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4,06</w:t>
            </w:r>
          </w:p>
        </w:tc>
      </w:tr>
      <w:tr w:rsidR="0053653E" w:rsidRPr="00896E3A" w14:paraId="08E53459" w14:textId="77777777" w:rsidTr="008E0B30">
        <w:trPr>
          <w:trHeight w:val="300"/>
          <w:jc w:val="center"/>
        </w:trPr>
        <w:tc>
          <w:tcPr>
            <w:tcW w:w="2080" w:type="dxa"/>
            <w:tcBorders>
              <w:top w:val="nil"/>
              <w:left w:val="nil"/>
              <w:bottom w:val="nil"/>
              <w:right w:val="nil"/>
            </w:tcBorders>
            <w:shd w:val="clear" w:color="000000" w:fill="FFFFFF"/>
            <w:vAlign w:val="bottom"/>
            <w:hideMark/>
          </w:tcPr>
          <w:p w14:paraId="47CA629D"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CERDANYA</w:t>
            </w:r>
          </w:p>
        </w:tc>
        <w:tc>
          <w:tcPr>
            <w:tcW w:w="1380" w:type="dxa"/>
            <w:tcBorders>
              <w:top w:val="nil"/>
              <w:left w:val="nil"/>
              <w:bottom w:val="nil"/>
              <w:right w:val="nil"/>
            </w:tcBorders>
            <w:shd w:val="clear" w:color="000000" w:fill="FFFFFF"/>
            <w:vAlign w:val="bottom"/>
            <w:hideMark/>
          </w:tcPr>
          <w:p w14:paraId="3A360D4F"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w:t>
            </w:r>
          </w:p>
        </w:tc>
        <w:tc>
          <w:tcPr>
            <w:tcW w:w="1020" w:type="dxa"/>
            <w:tcBorders>
              <w:top w:val="nil"/>
              <w:left w:val="nil"/>
              <w:bottom w:val="nil"/>
              <w:right w:val="nil"/>
            </w:tcBorders>
            <w:shd w:val="clear" w:color="000000" w:fill="FFFFFF"/>
            <w:vAlign w:val="bottom"/>
            <w:hideMark/>
          </w:tcPr>
          <w:p w14:paraId="46A9553C"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3,70</w:t>
            </w:r>
          </w:p>
        </w:tc>
        <w:tc>
          <w:tcPr>
            <w:tcW w:w="1380" w:type="dxa"/>
            <w:tcBorders>
              <w:top w:val="nil"/>
              <w:left w:val="nil"/>
              <w:bottom w:val="nil"/>
              <w:right w:val="nil"/>
            </w:tcBorders>
            <w:shd w:val="clear" w:color="000000" w:fill="FFFFFF"/>
            <w:vAlign w:val="bottom"/>
            <w:hideMark/>
          </w:tcPr>
          <w:p w14:paraId="6937A7D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172F33DC"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3,70</w:t>
            </w:r>
          </w:p>
        </w:tc>
      </w:tr>
      <w:tr w:rsidR="0053653E" w:rsidRPr="00896E3A" w14:paraId="3A415839" w14:textId="77777777" w:rsidTr="008E0B30">
        <w:trPr>
          <w:trHeight w:val="300"/>
          <w:jc w:val="center"/>
        </w:trPr>
        <w:tc>
          <w:tcPr>
            <w:tcW w:w="2080" w:type="dxa"/>
            <w:tcBorders>
              <w:top w:val="nil"/>
              <w:left w:val="nil"/>
              <w:bottom w:val="nil"/>
              <w:right w:val="nil"/>
            </w:tcBorders>
            <w:shd w:val="clear" w:color="000000" w:fill="FFFFFF"/>
            <w:vAlign w:val="bottom"/>
            <w:hideMark/>
          </w:tcPr>
          <w:p w14:paraId="5C16015D"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EL GIRONÈS</w:t>
            </w:r>
          </w:p>
        </w:tc>
        <w:tc>
          <w:tcPr>
            <w:tcW w:w="1380" w:type="dxa"/>
            <w:tcBorders>
              <w:top w:val="nil"/>
              <w:left w:val="nil"/>
              <w:bottom w:val="nil"/>
              <w:right w:val="nil"/>
            </w:tcBorders>
            <w:shd w:val="clear" w:color="000000" w:fill="FFFFFF"/>
            <w:vAlign w:val="bottom"/>
            <w:hideMark/>
          </w:tcPr>
          <w:p w14:paraId="533F2E1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17</w:t>
            </w:r>
          </w:p>
        </w:tc>
        <w:tc>
          <w:tcPr>
            <w:tcW w:w="1020" w:type="dxa"/>
            <w:tcBorders>
              <w:top w:val="nil"/>
              <w:left w:val="nil"/>
              <w:bottom w:val="nil"/>
              <w:right w:val="nil"/>
            </w:tcBorders>
            <w:shd w:val="clear" w:color="000000" w:fill="FFFFFF"/>
            <w:vAlign w:val="bottom"/>
            <w:hideMark/>
          </w:tcPr>
          <w:p w14:paraId="39D90CD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3,33</w:t>
            </w:r>
          </w:p>
        </w:tc>
        <w:tc>
          <w:tcPr>
            <w:tcW w:w="1380" w:type="dxa"/>
            <w:tcBorders>
              <w:top w:val="nil"/>
              <w:left w:val="nil"/>
              <w:bottom w:val="nil"/>
              <w:right w:val="nil"/>
            </w:tcBorders>
            <w:shd w:val="clear" w:color="000000" w:fill="FFFFFF"/>
            <w:vAlign w:val="bottom"/>
            <w:hideMark/>
          </w:tcPr>
          <w:p w14:paraId="56CF5D9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0,26</w:t>
            </w:r>
          </w:p>
        </w:tc>
        <w:tc>
          <w:tcPr>
            <w:tcW w:w="980" w:type="dxa"/>
            <w:tcBorders>
              <w:top w:val="nil"/>
              <w:left w:val="nil"/>
              <w:bottom w:val="nil"/>
              <w:right w:val="nil"/>
            </w:tcBorders>
            <w:shd w:val="clear" w:color="000000" w:fill="FFFFFF"/>
            <w:noWrap/>
            <w:vAlign w:val="bottom"/>
            <w:hideMark/>
          </w:tcPr>
          <w:p w14:paraId="6C455100"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3,59</w:t>
            </w:r>
          </w:p>
        </w:tc>
      </w:tr>
      <w:tr w:rsidR="0053653E" w:rsidRPr="00896E3A" w14:paraId="6141AA63" w14:textId="77777777" w:rsidTr="008E0B30">
        <w:trPr>
          <w:trHeight w:val="300"/>
          <w:jc w:val="center"/>
        </w:trPr>
        <w:tc>
          <w:tcPr>
            <w:tcW w:w="2080" w:type="dxa"/>
            <w:tcBorders>
              <w:top w:val="nil"/>
              <w:left w:val="nil"/>
              <w:bottom w:val="nil"/>
              <w:right w:val="nil"/>
            </w:tcBorders>
            <w:shd w:val="clear" w:color="000000" w:fill="FFFFFF"/>
            <w:vAlign w:val="bottom"/>
            <w:hideMark/>
          </w:tcPr>
          <w:p w14:paraId="77E259D8"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BAIX PENEDÈS</w:t>
            </w:r>
          </w:p>
        </w:tc>
        <w:tc>
          <w:tcPr>
            <w:tcW w:w="1380" w:type="dxa"/>
            <w:tcBorders>
              <w:top w:val="nil"/>
              <w:left w:val="nil"/>
              <w:bottom w:val="nil"/>
              <w:right w:val="nil"/>
            </w:tcBorders>
            <w:shd w:val="clear" w:color="000000" w:fill="FFFFFF"/>
            <w:vAlign w:val="bottom"/>
            <w:hideMark/>
          </w:tcPr>
          <w:p w14:paraId="419DBD30"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5</w:t>
            </w:r>
          </w:p>
        </w:tc>
        <w:tc>
          <w:tcPr>
            <w:tcW w:w="1020" w:type="dxa"/>
            <w:tcBorders>
              <w:top w:val="nil"/>
              <w:left w:val="nil"/>
              <w:bottom w:val="nil"/>
              <w:right w:val="nil"/>
            </w:tcBorders>
            <w:shd w:val="clear" w:color="000000" w:fill="FFFFFF"/>
            <w:vAlign w:val="bottom"/>
            <w:hideMark/>
          </w:tcPr>
          <w:p w14:paraId="5B6FAEE1"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3,07</w:t>
            </w:r>
          </w:p>
        </w:tc>
        <w:tc>
          <w:tcPr>
            <w:tcW w:w="1380" w:type="dxa"/>
            <w:tcBorders>
              <w:top w:val="nil"/>
              <w:left w:val="nil"/>
              <w:bottom w:val="nil"/>
              <w:right w:val="nil"/>
            </w:tcBorders>
            <w:shd w:val="clear" w:color="000000" w:fill="FFFFFF"/>
            <w:vAlign w:val="bottom"/>
            <w:hideMark/>
          </w:tcPr>
          <w:p w14:paraId="6694E2C6"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78CCBB7D"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3,07</w:t>
            </w:r>
          </w:p>
        </w:tc>
      </w:tr>
      <w:tr w:rsidR="0053653E" w:rsidRPr="00896E3A" w14:paraId="542F011D" w14:textId="77777777" w:rsidTr="008E0B30">
        <w:trPr>
          <w:trHeight w:val="300"/>
          <w:jc w:val="center"/>
        </w:trPr>
        <w:tc>
          <w:tcPr>
            <w:tcW w:w="2080" w:type="dxa"/>
            <w:tcBorders>
              <w:top w:val="nil"/>
              <w:left w:val="nil"/>
              <w:bottom w:val="nil"/>
              <w:right w:val="nil"/>
            </w:tcBorders>
            <w:shd w:val="clear" w:color="000000" w:fill="FFFFFF"/>
            <w:vAlign w:val="bottom"/>
            <w:hideMark/>
          </w:tcPr>
          <w:p w14:paraId="2F327B19"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BAIX EMPORDÀ</w:t>
            </w:r>
          </w:p>
        </w:tc>
        <w:tc>
          <w:tcPr>
            <w:tcW w:w="1380" w:type="dxa"/>
            <w:tcBorders>
              <w:top w:val="nil"/>
              <w:left w:val="nil"/>
              <w:bottom w:val="nil"/>
              <w:right w:val="nil"/>
            </w:tcBorders>
            <w:shd w:val="clear" w:color="000000" w:fill="FFFFFF"/>
            <w:vAlign w:val="bottom"/>
            <w:hideMark/>
          </w:tcPr>
          <w:p w14:paraId="3EA92D79"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19</w:t>
            </w:r>
          </w:p>
        </w:tc>
        <w:tc>
          <w:tcPr>
            <w:tcW w:w="1020" w:type="dxa"/>
            <w:tcBorders>
              <w:top w:val="nil"/>
              <w:left w:val="nil"/>
              <w:bottom w:val="nil"/>
              <w:right w:val="nil"/>
            </w:tcBorders>
            <w:shd w:val="clear" w:color="000000" w:fill="FFFFFF"/>
            <w:vAlign w:val="bottom"/>
            <w:hideMark/>
          </w:tcPr>
          <w:p w14:paraId="7B42480E"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2,43</w:t>
            </w:r>
          </w:p>
        </w:tc>
        <w:tc>
          <w:tcPr>
            <w:tcW w:w="1380" w:type="dxa"/>
            <w:tcBorders>
              <w:top w:val="nil"/>
              <w:left w:val="nil"/>
              <w:bottom w:val="nil"/>
              <w:right w:val="nil"/>
            </w:tcBorders>
            <w:shd w:val="clear" w:color="000000" w:fill="FFFFFF"/>
            <w:vAlign w:val="bottom"/>
            <w:hideMark/>
          </w:tcPr>
          <w:p w14:paraId="38D33DC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0,26</w:t>
            </w:r>
          </w:p>
        </w:tc>
        <w:tc>
          <w:tcPr>
            <w:tcW w:w="980" w:type="dxa"/>
            <w:tcBorders>
              <w:top w:val="nil"/>
              <w:left w:val="nil"/>
              <w:bottom w:val="nil"/>
              <w:right w:val="nil"/>
            </w:tcBorders>
            <w:shd w:val="clear" w:color="000000" w:fill="FFFFFF"/>
            <w:noWrap/>
            <w:vAlign w:val="bottom"/>
            <w:hideMark/>
          </w:tcPr>
          <w:p w14:paraId="1AF56BA3"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2,69</w:t>
            </w:r>
          </w:p>
        </w:tc>
      </w:tr>
      <w:tr w:rsidR="0053653E" w:rsidRPr="00896E3A" w14:paraId="19AED336" w14:textId="77777777" w:rsidTr="008E0B30">
        <w:trPr>
          <w:trHeight w:val="300"/>
          <w:jc w:val="center"/>
        </w:trPr>
        <w:tc>
          <w:tcPr>
            <w:tcW w:w="2080" w:type="dxa"/>
            <w:tcBorders>
              <w:top w:val="nil"/>
              <w:left w:val="nil"/>
              <w:bottom w:val="nil"/>
              <w:right w:val="nil"/>
            </w:tcBorders>
            <w:shd w:val="clear" w:color="000000" w:fill="FFFFFF"/>
            <w:vAlign w:val="bottom"/>
            <w:hideMark/>
          </w:tcPr>
          <w:p w14:paraId="2A4A9884"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BAIX CAMP</w:t>
            </w:r>
          </w:p>
        </w:tc>
        <w:tc>
          <w:tcPr>
            <w:tcW w:w="1380" w:type="dxa"/>
            <w:tcBorders>
              <w:top w:val="nil"/>
              <w:left w:val="nil"/>
              <w:bottom w:val="nil"/>
              <w:right w:val="nil"/>
            </w:tcBorders>
            <w:shd w:val="clear" w:color="000000" w:fill="FFFFFF"/>
            <w:vAlign w:val="bottom"/>
            <w:hideMark/>
          </w:tcPr>
          <w:p w14:paraId="0AC9D7C6"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11</w:t>
            </w:r>
          </w:p>
        </w:tc>
        <w:tc>
          <w:tcPr>
            <w:tcW w:w="1020" w:type="dxa"/>
            <w:tcBorders>
              <w:top w:val="nil"/>
              <w:left w:val="nil"/>
              <w:bottom w:val="nil"/>
              <w:right w:val="nil"/>
            </w:tcBorders>
            <w:shd w:val="clear" w:color="000000" w:fill="FFFFFF"/>
            <w:vAlign w:val="bottom"/>
            <w:hideMark/>
          </w:tcPr>
          <w:p w14:paraId="7C6775E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2,34</w:t>
            </w:r>
          </w:p>
        </w:tc>
        <w:tc>
          <w:tcPr>
            <w:tcW w:w="1380" w:type="dxa"/>
            <w:tcBorders>
              <w:top w:val="nil"/>
              <w:left w:val="nil"/>
              <w:bottom w:val="nil"/>
              <w:right w:val="nil"/>
            </w:tcBorders>
            <w:shd w:val="clear" w:color="000000" w:fill="FFFFFF"/>
            <w:vAlign w:val="bottom"/>
            <w:hideMark/>
          </w:tcPr>
          <w:p w14:paraId="28234137"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6B899F3D"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2,34</w:t>
            </w:r>
          </w:p>
        </w:tc>
      </w:tr>
      <w:tr w:rsidR="0053653E" w:rsidRPr="00896E3A" w14:paraId="5532CC97" w14:textId="77777777" w:rsidTr="008E0B30">
        <w:trPr>
          <w:trHeight w:val="300"/>
          <w:jc w:val="center"/>
        </w:trPr>
        <w:tc>
          <w:tcPr>
            <w:tcW w:w="2080" w:type="dxa"/>
            <w:tcBorders>
              <w:top w:val="nil"/>
              <w:left w:val="nil"/>
              <w:bottom w:val="nil"/>
              <w:right w:val="nil"/>
            </w:tcBorders>
            <w:shd w:val="clear" w:color="000000" w:fill="FFFFFF"/>
            <w:vAlign w:val="bottom"/>
            <w:hideMark/>
          </w:tcPr>
          <w:p w14:paraId="62E96F65"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OSONA</w:t>
            </w:r>
          </w:p>
        </w:tc>
        <w:tc>
          <w:tcPr>
            <w:tcW w:w="1380" w:type="dxa"/>
            <w:tcBorders>
              <w:top w:val="nil"/>
              <w:left w:val="nil"/>
              <w:bottom w:val="nil"/>
              <w:right w:val="nil"/>
            </w:tcBorders>
            <w:shd w:val="clear" w:color="000000" w:fill="FFFFFF"/>
            <w:vAlign w:val="bottom"/>
            <w:hideMark/>
          </w:tcPr>
          <w:p w14:paraId="3063590C"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13</w:t>
            </w:r>
          </w:p>
        </w:tc>
        <w:tc>
          <w:tcPr>
            <w:tcW w:w="1020" w:type="dxa"/>
            <w:tcBorders>
              <w:top w:val="nil"/>
              <w:left w:val="nil"/>
              <w:bottom w:val="nil"/>
              <w:right w:val="nil"/>
            </w:tcBorders>
            <w:shd w:val="clear" w:color="000000" w:fill="FFFFFF"/>
            <w:vAlign w:val="bottom"/>
            <w:hideMark/>
          </w:tcPr>
          <w:p w14:paraId="6E5BF5A7"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1,27</w:t>
            </w:r>
          </w:p>
        </w:tc>
        <w:tc>
          <w:tcPr>
            <w:tcW w:w="1380" w:type="dxa"/>
            <w:tcBorders>
              <w:top w:val="nil"/>
              <w:left w:val="nil"/>
              <w:bottom w:val="nil"/>
              <w:right w:val="nil"/>
            </w:tcBorders>
            <w:shd w:val="clear" w:color="000000" w:fill="FFFFFF"/>
            <w:vAlign w:val="bottom"/>
            <w:hideMark/>
          </w:tcPr>
          <w:p w14:paraId="58EBEEC5"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0,76</w:t>
            </w:r>
          </w:p>
        </w:tc>
        <w:tc>
          <w:tcPr>
            <w:tcW w:w="980" w:type="dxa"/>
            <w:tcBorders>
              <w:top w:val="nil"/>
              <w:left w:val="nil"/>
              <w:bottom w:val="nil"/>
              <w:right w:val="nil"/>
            </w:tcBorders>
            <w:shd w:val="clear" w:color="000000" w:fill="FFFFFF"/>
            <w:noWrap/>
            <w:vAlign w:val="bottom"/>
            <w:hideMark/>
          </w:tcPr>
          <w:p w14:paraId="6E33D301"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2,03</w:t>
            </w:r>
          </w:p>
        </w:tc>
      </w:tr>
      <w:tr w:rsidR="0053653E" w:rsidRPr="00896E3A" w14:paraId="6DE2AF35" w14:textId="77777777" w:rsidTr="008E0B30">
        <w:trPr>
          <w:trHeight w:val="300"/>
          <w:jc w:val="center"/>
        </w:trPr>
        <w:tc>
          <w:tcPr>
            <w:tcW w:w="2080" w:type="dxa"/>
            <w:tcBorders>
              <w:top w:val="nil"/>
              <w:left w:val="nil"/>
              <w:bottom w:val="nil"/>
              <w:right w:val="nil"/>
            </w:tcBorders>
            <w:shd w:val="clear" w:color="000000" w:fill="FFFFFF"/>
            <w:vAlign w:val="bottom"/>
            <w:hideMark/>
          </w:tcPr>
          <w:p w14:paraId="18DFA72E"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PRIORAT</w:t>
            </w:r>
          </w:p>
        </w:tc>
        <w:tc>
          <w:tcPr>
            <w:tcW w:w="1380" w:type="dxa"/>
            <w:tcBorders>
              <w:top w:val="nil"/>
              <w:left w:val="nil"/>
              <w:bottom w:val="nil"/>
              <w:right w:val="nil"/>
            </w:tcBorders>
            <w:shd w:val="clear" w:color="000000" w:fill="FFFFFF"/>
            <w:vAlign w:val="bottom"/>
            <w:hideMark/>
          </w:tcPr>
          <w:p w14:paraId="571D5FE2"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w:t>
            </w:r>
          </w:p>
        </w:tc>
        <w:tc>
          <w:tcPr>
            <w:tcW w:w="1020" w:type="dxa"/>
            <w:tcBorders>
              <w:top w:val="nil"/>
              <w:left w:val="nil"/>
              <w:bottom w:val="nil"/>
              <w:right w:val="nil"/>
            </w:tcBorders>
            <w:shd w:val="clear" w:color="000000" w:fill="FFFFFF"/>
            <w:vAlign w:val="bottom"/>
            <w:hideMark/>
          </w:tcPr>
          <w:p w14:paraId="1CF44894"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1,91</w:t>
            </w:r>
          </w:p>
        </w:tc>
        <w:tc>
          <w:tcPr>
            <w:tcW w:w="1380" w:type="dxa"/>
            <w:tcBorders>
              <w:top w:val="nil"/>
              <w:left w:val="nil"/>
              <w:bottom w:val="nil"/>
              <w:right w:val="nil"/>
            </w:tcBorders>
            <w:shd w:val="clear" w:color="000000" w:fill="FFFFFF"/>
            <w:vAlign w:val="bottom"/>
            <w:hideMark/>
          </w:tcPr>
          <w:p w14:paraId="629129A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0,04</w:t>
            </w:r>
          </w:p>
        </w:tc>
        <w:tc>
          <w:tcPr>
            <w:tcW w:w="980" w:type="dxa"/>
            <w:tcBorders>
              <w:top w:val="nil"/>
              <w:left w:val="nil"/>
              <w:bottom w:val="nil"/>
              <w:right w:val="nil"/>
            </w:tcBorders>
            <w:shd w:val="clear" w:color="000000" w:fill="FFFFFF"/>
            <w:noWrap/>
            <w:vAlign w:val="bottom"/>
            <w:hideMark/>
          </w:tcPr>
          <w:p w14:paraId="75F90932"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1,95</w:t>
            </w:r>
          </w:p>
        </w:tc>
      </w:tr>
      <w:tr w:rsidR="0053653E" w:rsidRPr="00896E3A" w14:paraId="502CD001" w14:textId="77777777" w:rsidTr="008E0B30">
        <w:trPr>
          <w:trHeight w:val="315"/>
          <w:jc w:val="center"/>
        </w:trPr>
        <w:tc>
          <w:tcPr>
            <w:tcW w:w="2080" w:type="dxa"/>
            <w:tcBorders>
              <w:top w:val="nil"/>
              <w:left w:val="nil"/>
              <w:bottom w:val="nil"/>
              <w:right w:val="nil"/>
            </w:tcBorders>
            <w:shd w:val="clear" w:color="000000" w:fill="FFFFFF"/>
            <w:vAlign w:val="bottom"/>
            <w:hideMark/>
          </w:tcPr>
          <w:p w14:paraId="2C6881C3"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PLA DE L'ESTANY</w:t>
            </w:r>
          </w:p>
        </w:tc>
        <w:tc>
          <w:tcPr>
            <w:tcW w:w="1380" w:type="dxa"/>
            <w:tcBorders>
              <w:top w:val="nil"/>
              <w:left w:val="nil"/>
              <w:bottom w:val="nil"/>
              <w:right w:val="nil"/>
            </w:tcBorders>
            <w:shd w:val="clear" w:color="000000" w:fill="FFFFFF"/>
            <w:vAlign w:val="bottom"/>
            <w:hideMark/>
          </w:tcPr>
          <w:p w14:paraId="4046D2E8"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14</w:t>
            </w:r>
          </w:p>
        </w:tc>
        <w:tc>
          <w:tcPr>
            <w:tcW w:w="1020" w:type="dxa"/>
            <w:tcBorders>
              <w:top w:val="nil"/>
              <w:left w:val="nil"/>
              <w:bottom w:val="nil"/>
              <w:right w:val="nil"/>
            </w:tcBorders>
            <w:shd w:val="clear" w:color="000000" w:fill="FFFFFF"/>
            <w:vAlign w:val="bottom"/>
            <w:hideMark/>
          </w:tcPr>
          <w:p w14:paraId="7815E98A"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0,95</w:t>
            </w:r>
          </w:p>
        </w:tc>
        <w:tc>
          <w:tcPr>
            <w:tcW w:w="1380" w:type="dxa"/>
            <w:tcBorders>
              <w:top w:val="nil"/>
              <w:left w:val="nil"/>
              <w:bottom w:val="nil"/>
              <w:right w:val="nil"/>
            </w:tcBorders>
            <w:shd w:val="clear" w:color="000000" w:fill="FFFFFF"/>
            <w:vAlign w:val="bottom"/>
            <w:hideMark/>
          </w:tcPr>
          <w:p w14:paraId="7BAD5C79"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0,85</w:t>
            </w:r>
          </w:p>
        </w:tc>
        <w:tc>
          <w:tcPr>
            <w:tcW w:w="980" w:type="dxa"/>
            <w:tcBorders>
              <w:top w:val="nil"/>
              <w:left w:val="nil"/>
              <w:bottom w:val="nil"/>
              <w:right w:val="nil"/>
            </w:tcBorders>
            <w:shd w:val="clear" w:color="000000" w:fill="FFFFFF"/>
            <w:noWrap/>
            <w:vAlign w:val="bottom"/>
            <w:hideMark/>
          </w:tcPr>
          <w:p w14:paraId="44C18C36"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1,79</w:t>
            </w:r>
          </w:p>
        </w:tc>
      </w:tr>
      <w:tr w:rsidR="0053653E" w:rsidRPr="00896E3A" w14:paraId="39ACADEC" w14:textId="77777777" w:rsidTr="008E0B30">
        <w:trPr>
          <w:trHeight w:val="300"/>
          <w:jc w:val="center"/>
        </w:trPr>
        <w:tc>
          <w:tcPr>
            <w:tcW w:w="2080" w:type="dxa"/>
            <w:tcBorders>
              <w:top w:val="nil"/>
              <w:left w:val="nil"/>
              <w:bottom w:val="nil"/>
              <w:right w:val="nil"/>
            </w:tcBorders>
            <w:shd w:val="clear" w:color="000000" w:fill="FFFFFF"/>
            <w:vAlign w:val="bottom"/>
            <w:hideMark/>
          </w:tcPr>
          <w:p w14:paraId="62348EC7"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LA GARROTXA</w:t>
            </w:r>
          </w:p>
        </w:tc>
        <w:tc>
          <w:tcPr>
            <w:tcW w:w="1380" w:type="dxa"/>
            <w:tcBorders>
              <w:top w:val="nil"/>
              <w:left w:val="nil"/>
              <w:bottom w:val="nil"/>
              <w:right w:val="nil"/>
            </w:tcBorders>
            <w:shd w:val="clear" w:color="000000" w:fill="FFFFFF"/>
            <w:vAlign w:val="bottom"/>
            <w:hideMark/>
          </w:tcPr>
          <w:p w14:paraId="15564F06"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12</w:t>
            </w:r>
          </w:p>
        </w:tc>
        <w:tc>
          <w:tcPr>
            <w:tcW w:w="1020" w:type="dxa"/>
            <w:tcBorders>
              <w:top w:val="nil"/>
              <w:left w:val="nil"/>
              <w:bottom w:val="nil"/>
              <w:right w:val="nil"/>
            </w:tcBorders>
            <w:shd w:val="clear" w:color="000000" w:fill="FFFFFF"/>
            <w:vAlign w:val="bottom"/>
            <w:hideMark/>
          </w:tcPr>
          <w:p w14:paraId="2B224DC8"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1,63</w:t>
            </w:r>
          </w:p>
        </w:tc>
        <w:tc>
          <w:tcPr>
            <w:tcW w:w="1380" w:type="dxa"/>
            <w:tcBorders>
              <w:top w:val="nil"/>
              <w:left w:val="nil"/>
              <w:bottom w:val="nil"/>
              <w:right w:val="nil"/>
            </w:tcBorders>
            <w:shd w:val="clear" w:color="000000" w:fill="FFFFFF"/>
            <w:vAlign w:val="bottom"/>
            <w:hideMark/>
          </w:tcPr>
          <w:p w14:paraId="5E0EB8C3"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75D2F923"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1,63</w:t>
            </w:r>
          </w:p>
        </w:tc>
      </w:tr>
      <w:tr w:rsidR="0053653E" w:rsidRPr="00896E3A" w14:paraId="1D272AA3" w14:textId="77777777" w:rsidTr="008E0B30">
        <w:trPr>
          <w:trHeight w:val="300"/>
          <w:jc w:val="center"/>
        </w:trPr>
        <w:tc>
          <w:tcPr>
            <w:tcW w:w="2080" w:type="dxa"/>
            <w:tcBorders>
              <w:top w:val="nil"/>
              <w:left w:val="nil"/>
              <w:bottom w:val="nil"/>
              <w:right w:val="nil"/>
            </w:tcBorders>
            <w:shd w:val="clear" w:color="000000" w:fill="FFFFFF"/>
            <w:vAlign w:val="bottom"/>
            <w:hideMark/>
          </w:tcPr>
          <w:p w14:paraId="30991A77"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ALT URGELL</w:t>
            </w:r>
          </w:p>
        </w:tc>
        <w:tc>
          <w:tcPr>
            <w:tcW w:w="1380" w:type="dxa"/>
            <w:tcBorders>
              <w:top w:val="nil"/>
              <w:left w:val="nil"/>
              <w:bottom w:val="nil"/>
              <w:right w:val="nil"/>
            </w:tcBorders>
            <w:shd w:val="clear" w:color="000000" w:fill="FFFFFF"/>
            <w:vAlign w:val="bottom"/>
            <w:hideMark/>
          </w:tcPr>
          <w:p w14:paraId="7C991800"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w:t>
            </w:r>
          </w:p>
        </w:tc>
        <w:tc>
          <w:tcPr>
            <w:tcW w:w="1020" w:type="dxa"/>
            <w:tcBorders>
              <w:top w:val="nil"/>
              <w:left w:val="nil"/>
              <w:bottom w:val="nil"/>
              <w:right w:val="nil"/>
            </w:tcBorders>
            <w:shd w:val="clear" w:color="000000" w:fill="FFFFFF"/>
            <w:vAlign w:val="bottom"/>
            <w:hideMark/>
          </w:tcPr>
          <w:p w14:paraId="183AB0D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0,87</w:t>
            </w:r>
          </w:p>
        </w:tc>
        <w:tc>
          <w:tcPr>
            <w:tcW w:w="1380" w:type="dxa"/>
            <w:tcBorders>
              <w:top w:val="nil"/>
              <w:left w:val="nil"/>
              <w:bottom w:val="nil"/>
              <w:right w:val="nil"/>
            </w:tcBorders>
            <w:shd w:val="clear" w:color="000000" w:fill="FFFFFF"/>
            <w:vAlign w:val="bottom"/>
            <w:hideMark/>
          </w:tcPr>
          <w:p w14:paraId="1E9FC150"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0,45</w:t>
            </w:r>
          </w:p>
        </w:tc>
        <w:tc>
          <w:tcPr>
            <w:tcW w:w="980" w:type="dxa"/>
            <w:tcBorders>
              <w:top w:val="nil"/>
              <w:left w:val="nil"/>
              <w:bottom w:val="nil"/>
              <w:right w:val="nil"/>
            </w:tcBorders>
            <w:shd w:val="clear" w:color="000000" w:fill="FFFFFF"/>
            <w:noWrap/>
            <w:vAlign w:val="bottom"/>
            <w:hideMark/>
          </w:tcPr>
          <w:p w14:paraId="71C7E849"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1,32</w:t>
            </w:r>
          </w:p>
        </w:tc>
      </w:tr>
      <w:tr w:rsidR="0053653E" w:rsidRPr="00896E3A" w14:paraId="6A77E47C" w14:textId="77777777" w:rsidTr="008E0B30">
        <w:trPr>
          <w:trHeight w:val="300"/>
          <w:jc w:val="center"/>
        </w:trPr>
        <w:tc>
          <w:tcPr>
            <w:tcW w:w="2080" w:type="dxa"/>
            <w:tcBorders>
              <w:top w:val="nil"/>
              <w:left w:val="nil"/>
              <w:bottom w:val="nil"/>
              <w:right w:val="nil"/>
            </w:tcBorders>
            <w:shd w:val="clear" w:color="000000" w:fill="FFFFFF"/>
            <w:vAlign w:val="bottom"/>
            <w:hideMark/>
          </w:tcPr>
          <w:p w14:paraId="029B7B45"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GARRAF</w:t>
            </w:r>
          </w:p>
        </w:tc>
        <w:tc>
          <w:tcPr>
            <w:tcW w:w="1380" w:type="dxa"/>
            <w:tcBorders>
              <w:top w:val="nil"/>
              <w:left w:val="nil"/>
              <w:bottom w:val="nil"/>
              <w:right w:val="nil"/>
            </w:tcBorders>
            <w:shd w:val="clear" w:color="000000" w:fill="FFFFFF"/>
            <w:vAlign w:val="bottom"/>
            <w:hideMark/>
          </w:tcPr>
          <w:p w14:paraId="21D4C78E"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4</w:t>
            </w:r>
          </w:p>
        </w:tc>
        <w:tc>
          <w:tcPr>
            <w:tcW w:w="1020" w:type="dxa"/>
            <w:tcBorders>
              <w:top w:val="nil"/>
              <w:left w:val="nil"/>
              <w:bottom w:val="nil"/>
              <w:right w:val="nil"/>
            </w:tcBorders>
            <w:shd w:val="clear" w:color="000000" w:fill="FFFFFF"/>
            <w:vAlign w:val="bottom"/>
            <w:hideMark/>
          </w:tcPr>
          <w:p w14:paraId="7AF862FC"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0,18</w:t>
            </w:r>
          </w:p>
        </w:tc>
        <w:tc>
          <w:tcPr>
            <w:tcW w:w="1380" w:type="dxa"/>
            <w:tcBorders>
              <w:top w:val="nil"/>
              <w:left w:val="nil"/>
              <w:bottom w:val="nil"/>
              <w:right w:val="nil"/>
            </w:tcBorders>
            <w:shd w:val="clear" w:color="000000" w:fill="FFFFFF"/>
            <w:vAlign w:val="bottom"/>
            <w:hideMark/>
          </w:tcPr>
          <w:p w14:paraId="25FA4A92"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nil"/>
              <w:right w:val="nil"/>
            </w:tcBorders>
            <w:shd w:val="clear" w:color="000000" w:fill="FFFFFF"/>
            <w:noWrap/>
            <w:vAlign w:val="bottom"/>
            <w:hideMark/>
          </w:tcPr>
          <w:p w14:paraId="0E0B819C"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0,18</w:t>
            </w:r>
          </w:p>
        </w:tc>
      </w:tr>
      <w:tr w:rsidR="0053653E" w:rsidRPr="00896E3A" w14:paraId="55895A98" w14:textId="77777777" w:rsidTr="008E0B30">
        <w:trPr>
          <w:trHeight w:val="315"/>
          <w:jc w:val="center"/>
        </w:trPr>
        <w:tc>
          <w:tcPr>
            <w:tcW w:w="2080" w:type="dxa"/>
            <w:tcBorders>
              <w:top w:val="nil"/>
              <w:left w:val="nil"/>
              <w:bottom w:val="single" w:sz="8" w:space="0" w:color="auto"/>
              <w:right w:val="nil"/>
            </w:tcBorders>
            <w:shd w:val="clear" w:color="000000" w:fill="FFFFFF"/>
            <w:vAlign w:val="bottom"/>
            <w:hideMark/>
          </w:tcPr>
          <w:p w14:paraId="14854656"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RIPOLLÈS</w:t>
            </w:r>
          </w:p>
        </w:tc>
        <w:tc>
          <w:tcPr>
            <w:tcW w:w="1380" w:type="dxa"/>
            <w:tcBorders>
              <w:top w:val="nil"/>
              <w:left w:val="nil"/>
              <w:bottom w:val="single" w:sz="8" w:space="0" w:color="auto"/>
              <w:right w:val="nil"/>
            </w:tcBorders>
            <w:shd w:val="clear" w:color="000000" w:fill="FFFFFF"/>
            <w:vAlign w:val="bottom"/>
            <w:hideMark/>
          </w:tcPr>
          <w:p w14:paraId="57E80A30"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3</w:t>
            </w:r>
          </w:p>
        </w:tc>
        <w:tc>
          <w:tcPr>
            <w:tcW w:w="1020" w:type="dxa"/>
            <w:tcBorders>
              <w:top w:val="nil"/>
              <w:left w:val="nil"/>
              <w:bottom w:val="single" w:sz="8" w:space="0" w:color="auto"/>
              <w:right w:val="nil"/>
            </w:tcBorders>
            <w:shd w:val="clear" w:color="000000" w:fill="FFFFFF"/>
            <w:vAlign w:val="bottom"/>
            <w:hideMark/>
          </w:tcPr>
          <w:p w14:paraId="7BDBAF12"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0,04</w:t>
            </w:r>
          </w:p>
        </w:tc>
        <w:tc>
          <w:tcPr>
            <w:tcW w:w="1380" w:type="dxa"/>
            <w:tcBorders>
              <w:top w:val="nil"/>
              <w:left w:val="nil"/>
              <w:bottom w:val="single" w:sz="8" w:space="0" w:color="auto"/>
              <w:right w:val="nil"/>
            </w:tcBorders>
            <w:shd w:val="clear" w:color="000000" w:fill="FFFFFF"/>
            <w:vAlign w:val="bottom"/>
            <w:hideMark/>
          </w:tcPr>
          <w:p w14:paraId="35D84B5D"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0,00</w:t>
            </w:r>
          </w:p>
        </w:tc>
        <w:tc>
          <w:tcPr>
            <w:tcW w:w="980" w:type="dxa"/>
            <w:tcBorders>
              <w:top w:val="nil"/>
              <w:left w:val="nil"/>
              <w:bottom w:val="single" w:sz="8" w:space="0" w:color="auto"/>
              <w:right w:val="nil"/>
            </w:tcBorders>
            <w:shd w:val="clear" w:color="000000" w:fill="FFFFFF"/>
            <w:noWrap/>
            <w:vAlign w:val="bottom"/>
            <w:hideMark/>
          </w:tcPr>
          <w:p w14:paraId="45CFF225"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0,04</w:t>
            </w:r>
          </w:p>
        </w:tc>
      </w:tr>
      <w:tr w:rsidR="0053653E" w:rsidRPr="00896E3A" w14:paraId="2E94E75D" w14:textId="77777777" w:rsidTr="008E0B30">
        <w:trPr>
          <w:trHeight w:val="300"/>
          <w:jc w:val="center"/>
        </w:trPr>
        <w:tc>
          <w:tcPr>
            <w:tcW w:w="2080" w:type="dxa"/>
            <w:tcBorders>
              <w:top w:val="nil"/>
              <w:left w:val="nil"/>
              <w:bottom w:val="nil"/>
              <w:right w:val="nil"/>
            </w:tcBorders>
            <w:shd w:val="clear" w:color="000000" w:fill="FFFFFF"/>
            <w:noWrap/>
            <w:vAlign w:val="bottom"/>
            <w:hideMark/>
          </w:tcPr>
          <w:p w14:paraId="11655B4E" w14:textId="77777777" w:rsidR="0053653E" w:rsidRPr="00896E3A" w:rsidRDefault="0053653E" w:rsidP="00917414">
            <w:pPr>
              <w:spacing w:after="120" w:line="240" w:lineRule="auto"/>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 </w:t>
            </w:r>
          </w:p>
        </w:tc>
        <w:tc>
          <w:tcPr>
            <w:tcW w:w="1380" w:type="dxa"/>
            <w:tcBorders>
              <w:top w:val="nil"/>
              <w:left w:val="nil"/>
              <w:bottom w:val="nil"/>
              <w:right w:val="nil"/>
            </w:tcBorders>
            <w:shd w:val="clear" w:color="000000" w:fill="FFFFFF"/>
            <w:noWrap/>
            <w:vAlign w:val="bottom"/>
            <w:hideMark/>
          </w:tcPr>
          <w:p w14:paraId="786C69E4" w14:textId="77777777" w:rsidR="0053653E" w:rsidRPr="00896E3A" w:rsidRDefault="0053653E" w:rsidP="00917414">
            <w:pPr>
              <w:spacing w:after="120" w:line="240" w:lineRule="auto"/>
              <w:jc w:val="center"/>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629</w:t>
            </w:r>
          </w:p>
        </w:tc>
        <w:tc>
          <w:tcPr>
            <w:tcW w:w="1020" w:type="dxa"/>
            <w:tcBorders>
              <w:top w:val="nil"/>
              <w:left w:val="nil"/>
              <w:bottom w:val="nil"/>
              <w:right w:val="nil"/>
            </w:tcBorders>
            <w:shd w:val="clear" w:color="000000" w:fill="FFFFFF"/>
            <w:noWrap/>
            <w:vAlign w:val="bottom"/>
            <w:hideMark/>
          </w:tcPr>
          <w:p w14:paraId="7227569F"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1.294,11</w:t>
            </w:r>
          </w:p>
        </w:tc>
        <w:tc>
          <w:tcPr>
            <w:tcW w:w="1380" w:type="dxa"/>
            <w:tcBorders>
              <w:top w:val="nil"/>
              <w:left w:val="nil"/>
              <w:bottom w:val="nil"/>
              <w:right w:val="nil"/>
            </w:tcBorders>
            <w:shd w:val="clear" w:color="000000" w:fill="FFFFFF"/>
            <w:noWrap/>
            <w:vAlign w:val="bottom"/>
            <w:hideMark/>
          </w:tcPr>
          <w:p w14:paraId="6A330945" w14:textId="77777777" w:rsidR="0053653E" w:rsidRPr="00896E3A" w:rsidRDefault="0053653E" w:rsidP="00917414">
            <w:pPr>
              <w:spacing w:after="120" w:line="240" w:lineRule="auto"/>
              <w:jc w:val="right"/>
              <w:rPr>
                <w:rFonts w:ascii="Calibri" w:eastAsia="Times New Roman" w:hAnsi="Calibri" w:cs="Times New Roman"/>
                <w:color w:val="000000"/>
                <w:lang w:eastAsia="ca-ES"/>
              </w:rPr>
            </w:pPr>
            <w:r w:rsidRPr="00896E3A">
              <w:rPr>
                <w:rFonts w:ascii="Calibri" w:eastAsia="Times New Roman" w:hAnsi="Calibri" w:cs="Times New Roman"/>
                <w:color w:val="000000"/>
                <w:lang w:eastAsia="ca-ES"/>
              </w:rPr>
              <w:t>689,52</w:t>
            </w:r>
          </w:p>
        </w:tc>
        <w:tc>
          <w:tcPr>
            <w:tcW w:w="980" w:type="dxa"/>
            <w:tcBorders>
              <w:top w:val="nil"/>
              <w:left w:val="nil"/>
              <w:bottom w:val="nil"/>
              <w:right w:val="nil"/>
            </w:tcBorders>
            <w:shd w:val="clear" w:color="000000" w:fill="FFFFFF"/>
            <w:noWrap/>
            <w:vAlign w:val="bottom"/>
            <w:hideMark/>
          </w:tcPr>
          <w:p w14:paraId="42F7917B" w14:textId="77777777" w:rsidR="0053653E" w:rsidRPr="00896E3A" w:rsidRDefault="0053653E" w:rsidP="00917414">
            <w:pPr>
              <w:spacing w:after="120" w:line="240" w:lineRule="auto"/>
              <w:jc w:val="right"/>
              <w:rPr>
                <w:rFonts w:ascii="Calibri" w:eastAsia="Times New Roman" w:hAnsi="Calibri" w:cs="Times New Roman"/>
                <w:b/>
                <w:bCs/>
                <w:color w:val="000000"/>
                <w:lang w:eastAsia="ca-ES"/>
              </w:rPr>
            </w:pPr>
            <w:r w:rsidRPr="00896E3A">
              <w:rPr>
                <w:rFonts w:ascii="Calibri" w:eastAsia="Times New Roman" w:hAnsi="Calibri" w:cs="Times New Roman"/>
                <w:b/>
                <w:bCs/>
                <w:color w:val="000000"/>
                <w:lang w:eastAsia="ca-ES"/>
              </w:rPr>
              <w:t>1.983,63</w:t>
            </w:r>
          </w:p>
        </w:tc>
      </w:tr>
    </w:tbl>
    <w:p w14:paraId="217C9FCC" w14:textId="76BEC692" w:rsidR="0053653E" w:rsidRDefault="008E0B30" w:rsidP="00917414">
      <w:pPr>
        <w:pStyle w:val="Llegenda"/>
        <w:spacing w:after="120"/>
        <w:jc w:val="center"/>
        <w:rPr>
          <w:color w:val="000000" w:themeColor="text1"/>
        </w:rPr>
      </w:pPr>
      <w:r>
        <w:t xml:space="preserve">Taula </w:t>
      </w:r>
      <w:r w:rsidR="0053653E">
        <w:t>.- Incendis a Catalunya per comarques (2017).</w:t>
      </w:r>
    </w:p>
    <w:p w14:paraId="450B13C0" w14:textId="0B751073" w:rsidR="0053653E" w:rsidRDefault="0053653E" w:rsidP="00917414">
      <w:pPr>
        <w:spacing w:after="120" w:line="240" w:lineRule="auto"/>
        <w:jc w:val="both"/>
        <w:rPr>
          <w:color w:val="000000" w:themeColor="text1"/>
        </w:rPr>
      </w:pPr>
      <w:r>
        <w:rPr>
          <w:color w:val="000000" w:themeColor="text1"/>
        </w:rPr>
        <w:t xml:space="preserve">I tot això tenint en compte que, a conseqüència del progressiu canvi climàtic, el nombre de dies considerats crítics de major risc d’incendi forestal ha anat incrementant-se, de manera que el risc ha estat progressivament major. </w:t>
      </w:r>
    </w:p>
    <w:p w14:paraId="550180E5" w14:textId="77777777" w:rsidR="0053653E" w:rsidRDefault="0053653E" w:rsidP="00917414">
      <w:pPr>
        <w:spacing w:after="120" w:line="240" w:lineRule="auto"/>
        <w:rPr>
          <w:color w:val="000000" w:themeColor="text1"/>
        </w:rPr>
      </w:pPr>
    </w:p>
    <w:p w14:paraId="35BAAA5B" w14:textId="77777777" w:rsidR="0053653E" w:rsidRDefault="0053653E" w:rsidP="00917414">
      <w:pPr>
        <w:spacing w:after="120" w:line="240" w:lineRule="auto"/>
        <w:jc w:val="center"/>
        <w:rPr>
          <w:color w:val="000000" w:themeColor="text1"/>
        </w:rPr>
      </w:pPr>
      <w:r>
        <w:rPr>
          <w:noProof/>
          <w:lang w:eastAsia="ca-ES"/>
        </w:rPr>
        <w:drawing>
          <wp:inline distT="0" distB="0" distL="0" distR="0" wp14:anchorId="6C9DD166" wp14:editId="7D773A61">
            <wp:extent cx="5105400" cy="2981151"/>
            <wp:effectExtent l="0" t="0" r="0" b="0"/>
            <wp:docPr id="29"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9" t="874" r="912" b="2592"/>
                    <a:stretch/>
                  </pic:blipFill>
                  <pic:spPr bwMode="auto">
                    <a:xfrm>
                      <a:off x="0" y="0"/>
                      <a:ext cx="5114411" cy="2986413"/>
                    </a:xfrm>
                    <a:prstGeom prst="rect">
                      <a:avLst/>
                    </a:prstGeom>
                    <a:noFill/>
                    <a:ln>
                      <a:noFill/>
                    </a:ln>
                    <a:extLst>
                      <a:ext uri="{53640926-AAD7-44D8-BBD7-CCE9431645EC}">
                        <a14:shadowObscured xmlns:a14="http://schemas.microsoft.com/office/drawing/2010/main"/>
                      </a:ext>
                    </a:extLst>
                  </pic:spPr>
                </pic:pic>
              </a:graphicData>
            </a:graphic>
          </wp:inline>
        </w:drawing>
      </w:r>
    </w:p>
    <w:p w14:paraId="552644BE" w14:textId="080CF14C" w:rsidR="0053653E" w:rsidRPr="00B35905" w:rsidRDefault="008E0B30" w:rsidP="00917414">
      <w:pPr>
        <w:pStyle w:val="Llegenda"/>
        <w:spacing w:after="120"/>
        <w:jc w:val="center"/>
      </w:pPr>
      <w:r>
        <w:t xml:space="preserve">Gràfic </w:t>
      </w:r>
      <w:r w:rsidR="0053653E" w:rsidRPr="00B35905">
        <w:t>.- Nombre de dies crítics de risc d’incendi forestal i nombre d’incendis forestals superiors a 0’1 hectàrees</w:t>
      </w:r>
      <w:r w:rsidR="0053653E">
        <w:t xml:space="preserve"> (1970 – 2017)</w:t>
      </w:r>
      <w:r w:rsidR="0053653E" w:rsidRPr="00B35905">
        <w:t>.</w:t>
      </w:r>
    </w:p>
    <w:p w14:paraId="29921DF5" w14:textId="77777777" w:rsidR="00C80F76" w:rsidRDefault="00C80F76" w:rsidP="00917414">
      <w:pPr>
        <w:spacing w:after="120" w:line="240" w:lineRule="auto"/>
        <w:jc w:val="both"/>
      </w:pPr>
    </w:p>
    <w:p w14:paraId="11028011" w14:textId="77777777" w:rsidR="00CF4A5C" w:rsidRDefault="00CF4A5C" w:rsidP="00917414">
      <w:pPr>
        <w:pStyle w:val="Ttol1"/>
      </w:pPr>
      <w:bookmarkStart w:id="2" w:name="_Toc516121131"/>
    </w:p>
    <w:p w14:paraId="60B30280" w14:textId="03593993" w:rsidR="00061CCA" w:rsidRDefault="00CF4A5C" w:rsidP="00917414">
      <w:pPr>
        <w:pStyle w:val="Ttol1"/>
      </w:pPr>
      <w:r>
        <w:t>T</w:t>
      </w:r>
      <w:r w:rsidR="007D7938">
        <w:t xml:space="preserve">asca de la Direcció General dels Agents Rurals </w:t>
      </w:r>
      <w:r w:rsidR="00061CCA">
        <w:t>en matèria de prevenció d’incendis forestals.</w:t>
      </w:r>
      <w:bookmarkEnd w:id="2"/>
    </w:p>
    <w:p w14:paraId="4E73C496" w14:textId="257E8F90" w:rsidR="00061CCA" w:rsidRDefault="00061CCA" w:rsidP="00917414">
      <w:pPr>
        <w:spacing w:after="120" w:line="240" w:lineRule="auto"/>
        <w:jc w:val="both"/>
        <w:rPr>
          <w:color w:val="000000" w:themeColor="text1"/>
        </w:rPr>
      </w:pPr>
      <w:r>
        <w:rPr>
          <w:color w:val="000000" w:themeColor="text1"/>
        </w:rPr>
        <w:t xml:space="preserve">El Cos d’Agents Rurals enfoca </w:t>
      </w:r>
      <w:r w:rsidR="00F57D69">
        <w:rPr>
          <w:color w:val="000000" w:themeColor="text1"/>
        </w:rPr>
        <w:t>la seva</w:t>
      </w:r>
      <w:r>
        <w:rPr>
          <w:color w:val="000000" w:themeColor="text1"/>
        </w:rPr>
        <w:t xml:space="preserve"> tasca de prevenció d’incendis forestals des de</w:t>
      </w:r>
      <w:r w:rsidR="0025418C">
        <w:rPr>
          <w:color w:val="000000" w:themeColor="text1"/>
        </w:rPr>
        <w:t xml:space="preserve"> sis</w:t>
      </w:r>
      <w:r w:rsidR="0025418C" w:rsidRPr="0025418C">
        <w:rPr>
          <w:color w:val="FF0000"/>
        </w:rPr>
        <w:t xml:space="preserve"> </w:t>
      </w:r>
      <w:r>
        <w:rPr>
          <w:color w:val="000000" w:themeColor="text1"/>
        </w:rPr>
        <w:t>grans eixos durant tot l’any, a partir dels quals planifica un seguit d’actuacions, que han permès bons resultats en aquesta matèria, tot i que les condicions climatològiques han acostumat a ser molt adverses, atenent al nostre clima mediterrani i als progressius canvis climàtics que van esdevenint.</w:t>
      </w:r>
    </w:p>
    <w:p w14:paraId="4A499166" w14:textId="182F8000" w:rsidR="00061CCA" w:rsidRDefault="0092128C" w:rsidP="00917414">
      <w:pPr>
        <w:spacing w:after="120" w:line="240" w:lineRule="auto"/>
        <w:jc w:val="center"/>
        <w:rPr>
          <w:color w:val="000000" w:themeColor="text1"/>
        </w:rPr>
      </w:pPr>
      <w:r>
        <w:rPr>
          <w:noProof/>
          <w:color w:val="000000" w:themeColor="text1"/>
          <w:lang w:eastAsia="ca-ES"/>
        </w:rPr>
        <w:lastRenderedPageBreak/>
        <w:drawing>
          <wp:inline distT="0" distB="0" distL="0" distR="0" wp14:anchorId="20243FE2" wp14:editId="770F0EAD">
            <wp:extent cx="5400040" cy="393397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933972"/>
                    </a:xfrm>
                    <a:prstGeom prst="rect">
                      <a:avLst/>
                    </a:prstGeom>
                    <a:noFill/>
                    <a:ln>
                      <a:noFill/>
                    </a:ln>
                  </pic:spPr>
                </pic:pic>
              </a:graphicData>
            </a:graphic>
          </wp:inline>
        </w:drawing>
      </w:r>
    </w:p>
    <w:p w14:paraId="035BC6E8" w14:textId="69EF337E" w:rsidR="00061CCA" w:rsidRPr="00000B2A" w:rsidRDefault="008E0B30" w:rsidP="00917414">
      <w:pPr>
        <w:pStyle w:val="Llegenda"/>
        <w:spacing w:after="120"/>
        <w:jc w:val="center"/>
      </w:pPr>
      <w:r>
        <w:t>Gràfic</w:t>
      </w:r>
      <w:r w:rsidR="00775DE0">
        <w:t xml:space="preserve">.- </w:t>
      </w:r>
      <w:r w:rsidR="00D51F1F">
        <w:t>Eixos principals de l’estratègia de prevenció d’incendis forestals del CAR.</w:t>
      </w:r>
    </w:p>
    <w:p w14:paraId="438FF2FE" w14:textId="11B31A57" w:rsidR="00917414" w:rsidRPr="00AF54CF" w:rsidRDefault="0025418C" w:rsidP="00917414">
      <w:pPr>
        <w:pStyle w:val="Pargrafdellista"/>
        <w:numPr>
          <w:ilvl w:val="0"/>
          <w:numId w:val="15"/>
        </w:numPr>
        <w:spacing w:before="0" w:after="120" w:line="240" w:lineRule="auto"/>
        <w:ind w:left="714" w:hanging="357"/>
        <w:rPr>
          <w:rFonts w:asciiTheme="minorHAnsi" w:hAnsiTheme="minorHAnsi" w:cstheme="minorHAnsi"/>
          <w:lang w:val="ca-ES"/>
        </w:rPr>
      </w:pPr>
      <w:bookmarkStart w:id="3" w:name="_Toc516121132"/>
      <w:r w:rsidRPr="0025418C">
        <w:rPr>
          <w:rFonts w:asciiTheme="minorHAnsi" w:hAnsiTheme="minorHAnsi" w:cstheme="minorHAnsi"/>
          <w:b/>
          <w:color w:val="385623" w:themeColor="accent6" w:themeShade="80"/>
          <w:u w:val="single"/>
          <w:lang w:val="ca-ES"/>
        </w:rPr>
        <w:t>VIGILÀNCIA CONTRA INCENDIS FORESTALS</w:t>
      </w:r>
      <w:r w:rsidR="00B3475A" w:rsidRPr="0025418C">
        <w:rPr>
          <w:rFonts w:asciiTheme="minorHAnsi" w:hAnsiTheme="minorHAnsi" w:cstheme="minorHAnsi"/>
          <w:lang w:val="ca-ES"/>
        </w:rPr>
        <w:t>.</w:t>
      </w:r>
      <w:bookmarkEnd w:id="3"/>
      <w:r w:rsidRPr="0025418C">
        <w:rPr>
          <w:rFonts w:asciiTheme="minorHAnsi" w:hAnsiTheme="minorHAnsi" w:cstheme="minorHAnsi"/>
          <w:lang w:val="ca-ES"/>
        </w:rPr>
        <w:t xml:space="preserve"> </w:t>
      </w:r>
      <w:r w:rsidR="00917414" w:rsidRPr="00AF54CF">
        <w:rPr>
          <w:rFonts w:asciiTheme="minorHAnsi" w:hAnsiTheme="minorHAnsi" w:cstheme="minorHAnsi"/>
          <w:lang w:val="ca-ES"/>
        </w:rPr>
        <w:t>Per a aquesta tasca de vigilància, el Cos d’Agents Rurals disposa de 497 agents distribuïts en tot el territori nacional (llevat la Vall d’Aran), i una flota de 240 vehicles, dotats de mitjans d’extinció, com ara batefocs i extintors amb base d’aigua, per si és necessària una primera actuació immediata en cas d’incendi forestal a l’espera de l’arribada dels serveis d’extinció d’incendis. Enguany s’han adquirit en règim d’arrendament 20 vehicles tot terreny pick-up per al CAR que han reforçat a aquest parc mòbil i que permetran donar un millor servei aquesta campanya forestal, així com també drons per a facilitar aquesta tasca de prevenció i la perimetració d’incendis  forestals.</w:t>
      </w:r>
    </w:p>
    <w:p w14:paraId="2A16304D" w14:textId="3F075BF3" w:rsidR="00917414" w:rsidRDefault="00917414" w:rsidP="00917414">
      <w:pPr>
        <w:pStyle w:val="Pargrafdellista"/>
        <w:spacing w:before="0" w:after="120" w:line="240" w:lineRule="auto"/>
        <w:ind w:left="714"/>
        <w:rPr>
          <w:rFonts w:asciiTheme="minorHAnsi" w:hAnsiTheme="minorHAnsi" w:cstheme="minorHAnsi"/>
        </w:rPr>
      </w:pPr>
      <w:r w:rsidRPr="00AF54CF">
        <w:rPr>
          <w:rFonts w:asciiTheme="minorHAnsi" w:hAnsiTheme="minorHAnsi" w:cstheme="minorHAnsi"/>
          <w:lang w:val="ca-ES"/>
        </w:rPr>
        <w:lastRenderedPageBreak/>
        <w:t>Aquests dispositius es despleguen pel territori e</w:t>
      </w:r>
      <w:r w:rsidR="00B3475A" w:rsidRPr="00AF54CF">
        <w:rPr>
          <w:rFonts w:asciiTheme="minorHAnsi" w:hAnsiTheme="minorHAnsi" w:cstheme="minorHAnsi"/>
          <w:lang w:val="ca-ES"/>
        </w:rPr>
        <w:t xml:space="preserve">n funció </w:t>
      </w:r>
      <w:r w:rsidRPr="00AF54CF">
        <w:rPr>
          <w:rFonts w:asciiTheme="minorHAnsi" w:hAnsiTheme="minorHAnsi" w:cstheme="minorHAnsi"/>
          <w:lang w:val="ca-ES"/>
        </w:rPr>
        <w:t xml:space="preserve">del </w:t>
      </w:r>
      <w:r w:rsidRPr="00AF54CF">
        <w:rPr>
          <w:rFonts w:asciiTheme="minorHAnsi" w:hAnsiTheme="minorHAnsi" w:cstheme="minorHAnsi"/>
          <w:b/>
          <w:u w:val="single"/>
          <w:lang w:val="ca-ES"/>
        </w:rPr>
        <w:t>Pla Alfa</w:t>
      </w:r>
      <w:r w:rsidRPr="00AF54CF">
        <w:rPr>
          <w:rFonts w:asciiTheme="minorHAnsi" w:hAnsiTheme="minorHAnsi" w:cstheme="minorHAnsi"/>
          <w:lang w:val="ca-ES"/>
        </w:rPr>
        <w:t xml:space="preserve">, un mapa operatiu que elabora diàriament la Direcció General d’Agents Rurals, en base </w:t>
      </w:r>
      <w:r w:rsidR="00B3475A" w:rsidRPr="00AF54CF">
        <w:rPr>
          <w:rFonts w:asciiTheme="minorHAnsi" w:hAnsiTheme="minorHAnsi" w:cstheme="minorHAnsi"/>
          <w:lang w:val="ca-ES"/>
        </w:rPr>
        <w:t xml:space="preserve">del mapa de perill de risc d’incendi forestal i altres eines d’anàlisi d’aquest risc que elabora el </w:t>
      </w:r>
      <w:r w:rsidR="00B3475A" w:rsidRPr="00AF54CF">
        <w:rPr>
          <w:rFonts w:asciiTheme="minorHAnsi" w:hAnsiTheme="minorHAnsi" w:cstheme="minorHAnsi"/>
          <w:i/>
          <w:lang w:val="ca-ES"/>
        </w:rPr>
        <w:t>Servei de Prevenció d’Incendis Forestals</w:t>
      </w:r>
      <w:r w:rsidR="00B3475A" w:rsidRPr="00AF54CF">
        <w:rPr>
          <w:rFonts w:asciiTheme="minorHAnsi" w:hAnsiTheme="minorHAnsi" w:cstheme="minorHAnsi"/>
          <w:lang w:val="ca-ES"/>
        </w:rPr>
        <w:t xml:space="preserve"> de la </w:t>
      </w:r>
      <w:r w:rsidR="00B3475A" w:rsidRPr="00AF54CF">
        <w:rPr>
          <w:rFonts w:asciiTheme="minorHAnsi" w:hAnsiTheme="minorHAnsi" w:cstheme="minorHAnsi"/>
          <w:i/>
          <w:lang w:val="ca-ES"/>
        </w:rPr>
        <w:t>Direcció General d’Ecosistemes Forestals i Gestió del Medi</w:t>
      </w:r>
      <w:r w:rsidRPr="00AF54CF">
        <w:rPr>
          <w:rFonts w:asciiTheme="minorHAnsi" w:hAnsiTheme="minorHAnsi" w:cstheme="minorHAnsi"/>
          <w:lang w:val="ca-ES"/>
        </w:rPr>
        <w:t xml:space="preserve">. Aquest Pla Alfa gradua el nivell de risc d’incendi forestal </w:t>
      </w:r>
      <w:r w:rsidR="00B3475A" w:rsidRPr="00AF54CF">
        <w:rPr>
          <w:rFonts w:asciiTheme="minorHAnsi" w:hAnsiTheme="minorHAnsi" w:cstheme="minorHAnsi"/>
        </w:rPr>
        <w:t>en una escala de 4 nivells operatius, de 0 a 3, per a cada comarca, i cada nivell comporta un major o menor grau de mobilització dels efectius del Cos d’Agents Rurals</w:t>
      </w:r>
      <w:r w:rsidR="00F977BD" w:rsidRPr="00AF54CF">
        <w:rPr>
          <w:rFonts w:asciiTheme="minorHAnsi" w:hAnsiTheme="minorHAnsi" w:cstheme="minorHAnsi"/>
        </w:rPr>
        <w:t xml:space="preserve"> per a la vigilància contra incendis forestals</w:t>
      </w:r>
      <w:r w:rsidR="00B3475A" w:rsidRPr="00AF54CF">
        <w:rPr>
          <w:rFonts w:asciiTheme="minorHAnsi" w:hAnsiTheme="minorHAnsi" w:cstheme="minorHAnsi"/>
        </w:rPr>
        <w:t xml:space="preserve">, la realització de determinades actuacions preventives i, </w:t>
      </w:r>
      <w:r w:rsidR="00A2661D" w:rsidRPr="00AF54CF">
        <w:rPr>
          <w:rFonts w:asciiTheme="minorHAnsi" w:hAnsiTheme="minorHAnsi" w:cstheme="minorHAnsi"/>
        </w:rPr>
        <w:t>en els nivells més extrems</w:t>
      </w:r>
      <w:r w:rsidR="00B3475A" w:rsidRPr="00AF54CF">
        <w:rPr>
          <w:rFonts w:asciiTheme="minorHAnsi" w:hAnsiTheme="minorHAnsi" w:cstheme="minorHAnsi"/>
        </w:rPr>
        <w:t xml:space="preserve"> (nivells 2 i 3)</w:t>
      </w:r>
      <w:r w:rsidR="00A2661D" w:rsidRPr="00AF54CF">
        <w:rPr>
          <w:rFonts w:asciiTheme="minorHAnsi" w:hAnsiTheme="minorHAnsi" w:cstheme="minorHAnsi"/>
        </w:rPr>
        <w:t xml:space="preserve">, </w:t>
      </w:r>
      <w:r w:rsidRPr="00AF54CF">
        <w:rPr>
          <w:rFonts w:asciiTheme="minorHAnsi" w:hAnsiTheme="minorHAnsi" w:cstheme="minorHAnsi"/>
        </w:rPr>
        <w:t xml:space="preserve">es poden activar </w:t>
      </w:r>
      <w:r w:rsidR="00A2661D" w:rsidRPr="00AF54CF">
        <w:rPr>
          <w:rFonts w:asciiTheme="minorHAnsi" w:hAnsiTheme="minorHAnsi" w:cstheme="minorHAnsi"/>
        </w:rPr>
        <w:t xml:space="preserve">les fases de prealerta i alerta previstes en el Pla INFOCAT </w:t>
      </w:r>
      <w:r w:rsidR="00B3475A" w:rsidRPr="00AF54CF">
        <w:rPr>
          <w:rFonts w:asciiTheme="minorHAnsi" w:hAnsiTheme="minorHAnsi" w:cstheme="minorHAnsi"/>
        </w:rPr>
        <w:t>(Pla especial d’emergència per a incendis forestals a Catalunya)</w:t>
      </w:r>
      <w:r w:rsidR="00740AD7" w:rsidRPr="00AF54CF">
        <w:rPr>
          <w:rFonts w:asciiTheme="minorHAnsi" w:hAnsiTheme="minorHAnsi" w:cstheme="minorHAnsi"/>
        </w:rPr>
        <w:t xml:space="preserve"> i</w:t>
      </w:r>
      <w:r w:rsidR="00B3475A" w:rsidRPr="00AF54CF">
        <w:rPr>
          <w:rFonts w:asciiTheme="minorHAnsi" w:hAnsiTheme="minorHAnsi" w:cstheme="minorHAnsi"/>
        </w:rPr>
        <w:t xml:space="preserve"> es prohibeix </w:t>
      </w:r>
      <w:r w:rsidR="00740AD7" w:rsidRPr="00AF54CF">
        <w:rPr>
          <w:rFonts w:asciiTheme="minorHAnsi" w:hAnsiTheme="minorHAnsi" w:cstheme="minorHAnsi"/>
        </w:rPr>
        <w:t xml:space="preserve">o es restringeixen </w:t>
      </w:r>
      <w:r w:rsidR="00B3475A" w:rsidRPr="00AF54CF">
        <w:rPr>
          <w:rFonts w:asciiTheme="minorHAnsi" w:hAnsiTheme="minorHAnsi" w:cstheme="minorHAnsi"/>
        </w:rPr>
        <w:t>determinades activitats susceptibles de provocar incendis</w:t>
      </w:r>
      <w:r w:rsidR="00B61589" w:rsidRPr="00AF54CF">
        <w:rPr>
          <w:rFonts w:asciiTheme="minorHAnsi" w:hAnsiTheme="minorHAnsi" w:cstheme="minorHAnsi"/>
        </w:rPr>
        <w:t xml:space="preserve"> forestals</w:t>
      </w:r>
      <w:r w:rsidR="00740AD7" w:rsidRPr="00AF54CF">
        <w:rPr>
          <w:rFonts w:asciiTheme="minorHAnsi" w:hAnsiTheme="minorHAnsi" w:cstheme="minorHAnsi"/>
        </w:rPr>
        <w:t xml:space="preserve">, </w:t>
      </w:r>
      <w:r w:rsidR="00B3475A" w:rsidRPr="00AF54CF">
        <w:rPr>
          <w:rFonts w:asciiTheme="minorHAnsi" w:hAnsiTheme="minorHAnsi" w:cstheme="minorHAnsi"/>
        </w:rPr>
        <w:t xml:space="preserve">com ara </w:t>
      </w:r>
      <w:r w:rsidR="00740AD7" w:rsidRPr="00AF54CF">
        <w:rPr>
          <w:rFonts w:asciiTheme="minorHAnsi" w:hAnsiTheme="minorHAnsi" w:cstheme="minorHAnsi"/>
        </w:rPr>
        <w:t>la possibilitat d’</w:t>
      </w:r>
      <w:r w:rsidR="00B3475A" w:rsidRPr="00AF54CF">
        <w:rPr>
          <w:rFonts w:asciiTheme="minorHAnsi" w:hAnsiTheme="minorHAnsi" w:cstheme="minorHAnsi"/>
        </w:rPr>
        <w:t xml:space="preserve">encendre foc, </w:t>
      </w:r>
      <w:r w:rsidR="00740AD7" w:rsidRPr="00AF54CF">
        <w:rPr>
          <w:rFonts w:asciiTheme="minorHAnsi" w:hAnsiTheme="minorHAnsi" w:cstheme="minorHAnsi"/>
        </w:rPr>
        <w:t xml:space="preserve">la </w:t>
      </w:r>
      <w:r w:rsidR="00B3475A" w:rsidRPr="00AF54CF">
        <w:rPr>
          <w:rFonts w:asciiTheme="minorHAnsi" w:hAnsiTheme="minorHAnsi" w:cstheme="minorHAnsi"/>
        </w:rPr>
        <w:t>realitza</w:t>
      </w:r>
      <w:r w:rsidR="00740AD7" w:rsidRPr="00AF54CF">
        <w:rPr>
          <w:rFonts w:asciiTheme="minorHAnsi" w:hAnsiTheme="minorHAnsi" w:cstheme="minorHAnsi"/>
        </w:rPr>
        <w:t>ció d’</w:t>
      </w:r>
      <w:r w:rsidR="00B3475A" w:rsidRPr="00AF54CF">
        <w:rPr>
          <w:rFonts w:asciiTheme="minorHAnsi" w:hAnsiTheme="minorHAnsi" w:cstheme="minorHAnsi"/>
        </w:rPr>
        <w:t xml:space="preserve">activitats esportives, </w:t>
      </w:r>
      <w:r w:rsidR="00740AD7" w:rsidRPr="00AF54CF">
        <w:rPr>
          <w:rFonts w:asciiTheme="minorHAnsi" w:hAnsiTheme="minorHAnsi" w:cstheme="minorHAnsi"/>
        </w:rPr>
        <w:t xml:space="preserve">de </w:t>
      </w:r>
      <w:r w:rsidR="00B3475A" w:rsidRPr="00AF54CF">
        <w:rPr>
          <w:rFonts w:asciiTheme="minorHAnsi" w:hAnsiTheme="minorHAnsi" w:cstheme="minorHAnsi"/>
        </w:rPr>
        <w:t xml:space="preserve">treballs forestals </w:t>
      </w:r>
      <w:r w:rsidR="00740AD7" w:rsidRPr="00AF54CF">
        <w:rPr>
          <w:rFonts w:asciiTheme="minorHAnsi" w:hAnsiTheme="minorHAnsi" w:cstheme="minorHAnsi"/>
        </w:rPr>
        <w:t>o d’</w:t>
      </w:r>
      <w:r w:rsidR="00B3475A" w:rsidRPr="00AF54CF">
        <w:rPr>
          <w:rFonts w:asciiTheme="minorHAnsi" w:hAnsiTheme="minorHAnsi" w:cstheme="minorHAnsi"/>
        </w:rPr>
        <w:t>activitats agrícoles</w:t>
      </w:r>
      <w:r w:rsidR="00740AD7" w:rsidRPr="00AF54CF">
        <w:rPr>
          <w:rFonts w:asciiTheme="minorHAnsi" w:hAnsiTheme="minorHAnsi" w:cstheme="minorHAnsi"/>
        </w:rPr>
        <w:t xml:space="preserve"> i l’ús de </w:t>
      </w:r>
      <w:r w:rsidR="00B3475A" w:rsidRPr="00AF54CF">
        <w:rPr>
          <w:rFonts w:asciiTheme="minorHAnsi" w:hAnsiTheme="minorHAnsi" w:cstheme="minorHAnsi"/>
        </w:rPr>
        <w:t xml:space="preserve">barbacoes </w:t>
      </w:r>
      <w:r w:rsidR="00740AD7" w:rsidRPr="00AF54CF">
        <w:rPr>
          <w:rFonts w:asciiTheme="minorHAnsi" w:hAnsiTheme="minorHAnsi" w:cstheme="minorHAnsi"/>
        </w:rPr>
        <w:t xml:space="preserve">en </w:t>
      </w:r>
      <w:r w:rsidR="00B3475A" w:rsidRPr="00AF54CF">
        <w:rPr>
          <w:rFonts w:asciiTheme="minorHAnsi" w:hAnsiTheme="minorHAnsi" w:cstheme="minorHAnsi"/>
        </w:rPr>
        <w:t>les àrees de lleure</w:t>
      </w:r>
      <w:r w:rsidR="00740AD7" w:rsidRPr="00AF54CF">
        <w:rPr>
          <w:rFonts w:asciiTheme="minorHAnsi" w:hAnsiTheme="minorHAnsi" w:cstheme="minorHAnsi"/>
        </w:rPr>
        <w:t xml:space="preserve"> existents, podent, fins i tot, restringir </w:t>
      </w:r>
      <w:r w:rsidR="00A2661D" w:rsidRPr="00AF54CF">
        <w:rPr>
          <w:rFonts w:asciiTheme="minorHAnsi" w:hAnsiTheme="minorHAnsi" w:cstheme="minorHAnsi"/>
        </w:rPr>
        <w:t>l’accés als principals massissos muntanyosos afectats per la situació.</w:t>
      </w:r>
    </w:p>
    <w:p w14:paraId="185F5D02" w14:textId="77777777" w:rsidR="00AF54CF" w:rsidRPr="00AF54CF" w:rsidRDefault="00AF54CF" w:rsidP="00917414">
      <w:pPr>
        <w:pStyle w:val="Pargrafdellista"/>
        <w:spacing w:before="0" w:after="120" w:line="240" w:lineRule="auto"/>
        <w:ind w:left="714"/>
        <w:rPr>
          <w:rFonts w:asciiTheme="minorHAnsi" w:hAnsiTheme="minorHAnsi" w:cstheme="minorHAnsi"/>
        </w:rPr>
      </w:pPr>
    </w:p>
    <w:p w14:paraId="1AAC1740" w14:textId="3047D383" w:rsidR="00775DE0" w:rsidRPr="00917414" w:rsidRDefault="00775DE0" w:rsidP="00917414">
      <w:pPr>
        <w:pStyle w:val="Pargrafdellista"/>
        <w:spacing w:before="0" w:after="120" w:line="240" w:lineRule="auto"/>
        <w:ind w:left="714"/>
        <w:rPr>
          <w:rFonts w:asciiTheme="minorHAnsi" w:hAnsiTheme="minorHAnsi" w:cstheme="minorHAnsi"/>
        </w:rPr>
      </w:pPr>
      <w:r w:rsidRPr="00917414">
        <w:rPr>
          <w:rFonts w:asciiTheme="minorHAnsi" w:hAnsiTheme="minorHAnsi" w:cstheme="minorHAnsi"/>
          <w:color w:val="000000" w:themeColor="text1"/>
        </w:rPr>
        <w:t>Durant l’any 2017 es va activar 12 vegades el pla INFOCAT en fase de pre-alerta i 2 vegades en fase d’alerta, una el dia 23 de juny derivat de l’onada de calor que hi havia en aquell moment i les activitats de la revetlla de Sant Joan, i l’altra el dia 5 d’agost per causa de la simultaneïtat d’incendis (entre ells el d’Artés) i l’onada de calor existent. El mapa del Pla Alfa d’aquell dia mostrava precisament una situació complicada.</w:t>
      </w:r>
    </w:p>
    <w:p w14:paraId="5704A520" w14:textId="77777777" w:rsidR="00775DE0" w:rsidRDefault="00775DE0" w:rsidP="00917414">
      <w:pPr>
        <w:spacing w:after="120" w:line="240" w:lineRule="auto"/>
        <w:jc w:val="center"/>
        <w:rPr>
          <w:color w:val="000000" w:themeColor="text1"/>
        </w:rPr>
      </w:pPr>
      <w:r>
        <w:rPr>
          <w:noProof/>
          <w:lang w:eastAsia="ca-ES"/>
        </w:rPr>
        <w:lastRenderedPageBreak/>
        <w:drawing>
          <wp:inline distT="0" distB="0" distL="0" distR="0" wp14:anchorId="5E52DFA0" wp14:editId="36AF7502">
            <wp:extent cx="3952875" cy="2823022"/>
            <wp:effectExtent l="0" t="0" r="0" b="0"/>
            <wp:docPr id="3" name="Imatge 3" descr="http://www.totsantcugat.cat/uploads/s1/27/20/18/7/Captura%20de%20pantalla%202017-08-05%20a%20les%2011.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tsantcugat.cat/uploads/s1/27/20/18/7/Captura%20de%20pantalla%202017-08-05%20a%20les%2011.11.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832" cy="2829419"/>
                    </a:xfrm>
                    <a:prstGeom prst="rect">
                      <a:avLst/>
                    </a:prstGeom>
                    <a:noFill/>
                    <a:ln>
                      <a:noFill/>
                    </a:ln>
                  </pic:spPr>
                </pic:pic>
              </a:graphicData>
            </a:graphic>
          </wp:inline>
        </w:drawing>
      </w:r>
    </w:p>
    <w:p w14:paraId="683FA346" w14:textId="07D4AD2C" w:rsidR="00775DE0" w:rsidRDefault="00775DE0" w:rsidP="00917414">
      <w:pPr>
        <w:pStyle w:val="Llegenda"/>
        <w:spacing w:after="120"/>
        <w:jc w:val="center"/>
        <w:rPr>
          <w:color w:val="000000" w:themeColor="text1"/>
        </w:rPr>
      </w:pPr>
      <w:r>
        <w:t>Il·lustració.- Mapa del Pla Alfa del 05/08/2017.</w:t>
      </w:r>
    </w:p>
    <w:p w14:paraId="7197E2F2" w14:textId="00436BEE" w:rsidR="00A2661D" w:rsidRDefault="00556751" w:rsidP="00917414">
      <w:pPr>
        <w:spacing w:after="120" w:line="240" w:lineRule="auto"/>
        <w:ind w:left="708"/>
        <w:jc w:val="both"/>
        <w:rPr>
          <w:color w:val="000000" w:themeColor="text1"/>
        </w:rPr>
      </w:pPr>
      <w:r>
        <w:rPr>
          <w:color w:val="000000" w:themeColor="text1"/>
        </w:rPr>
        <w:t>A</w:t>
      </w:r>
      <w:r w:rsidR="00F977BD">
        <w:rPr>
          <w:color w:val="000000" w:themeColor="text1"/>
        </w:rPr>
        <w:t xml:space="preserve"> més a més, e</w:t>
      </w:r>
      <w:r w:rsidR="00A2661D">
        <w:rPr>
          <w:color w:val="000000" w:themeColor="text1"/>
        </w:rPr>
        <w:t xml:space="preserve">l Cos d’Agents Rurals disposa també d’un </w:t>
      </w:r>
      <w:r w:rsidR="00A2661D" w:rsidRPr="00A2661D">
        <w:rPr>
          <w:b/>
          <w:i/>
          <w:color w:val="385623" w:themeColor="accent6" w:themeShade="80"/>
        </w:rPr>
        <w:t>Grup de Suport Aeri</w:t>
      </w:r>
      <w:r w:rsidR="00A2661D">
        <w:rPr>
          <w:color w:val="000000" w:themeColor="text1"/>
        </w:rPr>
        <w:t xml:space="preserve">, que compta amb </w:t>
      </w:r>
      <w:r w:rsidR="006D4838">
        <w:rPr>
          <w:color w:val="000000" w:themeColor="text1"/>
        </w:rPr>
        <w:t xml:space="preserve">un </w:t>
      </w:r>
      <w:r w:rsidR="00A2661D">
        <w:rPr>
          <w:color w:val="000000" w:themeColor="text1"/>
        </w:rPr>
        <w:t>helicòpter disponible durant tot l’any, però que durant la campanya de major risc d’incendis</w:t>
      </w:r>
      <w:r w:rsidR="00B61589">
        <w:rPr>
          <w:color w:val="000000" w:themeColor="text1"/>
        </w:rPr>
        <w:t xml:space="preserve"> forestals</w:t>
      </w:r>
      <w:r w:rsidR="00A2661D">
        <w:rPr>
          <w:color w:val="000000" w:themeColor="text1"/>
        </w:rPr>
        <w:t>, treballa exclusivament en prevenció i detecció d’aquests incendis</w:t>
      </w:r>
      <w:r w:rsidR="00B61589">
        <w:rPr>
          <w:color w:val="000000" w:themeColor="text1"/>
        </w:rPr>
        <w:t xml:space="preserve"> forestals</w:t>
      </w:r>
      <w:r w:rsidR="00A2661D">
        <w:rPr>
          <w:color w:val="000000" w:themeColor="text1"/>
        </w:rPr>
        <w:t xml:space="preserve">, realitzant serveis de vigilància aèria i </w:t>
      </w:r>
      <w:r w:rsidR="00A2661D" w:rsidRPr="007A5804">
        <w:t xml:space="preserve">perimetrat </w:t>
      </w:r>
      <w:r w:rsidR="00A2661D">
        <w:rPr>
          <w:color w:val="000000" w:themeColor="text1"/>
        </w:rPr>
        <w:t>d’incendis forestals.</w:t>
      </w:r>
      <w:r w:rsidR="00E65B3C">
        <w:rPr>
          <w:color w:val="000000" w:themeColor="text1"/>
        </w:rPr>
        <w:t xml:space="preserve"> </w:t>
      </w:r>
      <w:r w:rsidR="006D4838">
        <w:rPr>
          <w:color w:val="000000" w:themeColor="text1"/>
        </w:rPr>
        <w:t xml:space="preserve"> E</w:t>
      </w:r>
      <w:r w:rsidR="006D4838" w:rsidRPr="008E0B30">
        <w:rPr>
          <w:color w:val="000000" w:themeColor="text1"/>
        </w:rPr>
        <w:t xml:space="preserve">l 50% de les hores de vol anuals de l’helicòpter del CAR es </w:t>
      </w:r>
      <w:r w:rsidR="006D4838" w:rsidRPr="00AF54CF">
        <w:t>destin</w:t>
      </w:r>
      <w:r w:rsidR="00917414" w:rsidRPr="00AF54CF">
        <w:t>e</w:t>
      </w:r>
      <w:r w:rsidR="006D4838" w:rsidRPr="00AF54CF">
        <w:t xml:space="preserve">n </w:t>
      </w:r>
      <w:r w:rsidR="006D4838" w:rsidRPr="008E0B30">
        <w:rPr>
          <w:color w:val="000000" w:themeColor="text1"/>
        </w:rPr>
        <w:t>a aquestes tasques de prevenció i perimetració</w:t>
      </w:r>
      <w:r w:rsidR="006D4838">
        <w:rPr>
          <w:color w:val="000000" w:themeColor="text1"/>
        </w:rPr>
        <w:t>.</w:t>
      </w:r>
    </w:p>
    <w:p w14:paraId="3AF8C45B" w14:textId="70424102" w:rsidR="00363A55" w:rsidRPr="00917414" w:rsidRDefault="00917414" w:rsidP="00917414">
      <w:pPr>
        <w:pStyle w:val="Pargrafdellista"/>
        <w:numPr>
          <w:ilvl w:val="0"/>
          <w:numId w:val="15"/>
        </w:numPr>
        <w:spacing w:before="0" w:after="120" w:line="240" w:lineRule="auto"/>
        <w:ind w:left="714" w:hanging="357"/>
        <w:rPr>
          <w:rFonts w:asciiTheme="minorHAnsi" w:hAnsiTheme="minorHAnsi" w:cstheme="minorHAnsi"/>
          <w:lang w:val="ca-ES"/>
        </w:rPr>
      </w:pPr>
      <w:r>
        <w:rPr>
          <w:rFonts w:asciiTheme="minorHAnsi" w:hAnsiTheme="minorHAnsi" w:cstheme="minorHAnsi"/>
          <w:b/>
          <w:color w:val="385623" w:themeColor="accent6" w:themeShade="80"/>
          <w:u w:val="single"/>
          <w:lang w:val="ca-ES"/>
        </w:rPr>
        <w:t>INSPECCIÓ D’INFRAESTRUCTURES AMB RISC D’INCENDI FORESTAL</w:t>
      </w:r>
      <w:r w:rsidRPr="0025418C">
        <w:rPr>
          <w:rFonts w:asciiTheme="minorHAnsi" w:hAnsiTheme="minorHAnsi" w:cstheme="minorHAnsi"/>
          <w:lang w:val="ca-ES"/>
        </w:rPr>
        <w:t xml:space="preserve">. </w:t>
      </w:r>
      <w:r w:rsidR="00363A55" w:rsidRPr="00917414">
        <w:rPr>
          <w:rFonts w:asciiTheme="minorHAnsi" w:hAnsiTheme="minorHAnsi" w:cstheme="minorHAnsi"/>
          <w:lang w:val="ca-ES" w:eastAsia="es-ES_tradnl"/>
        </w:rPr>
        <w:t xml:space="preserve">Durant tot l’any, els agents rurals fan actuacions de prevenció d’incendis forestals inspeccionant infraestructures amb </w:t>
      </w:r>
      <w:r w:rsidR="00FC712E" w:rsidRPr="00917414">
        <w:rPr>
          <w:rFonts w:asciiTheme="minorHAnsi" w:hAnsiTheme="minorHAnsi" w:cstheme="minorHAnsi"/>
          <w:lang w:val="ca-ES" w:eastAsia="es-ES_tradnl"/>
        </w:rPr>
        <w:t xml:space="preserve">alt </w:t>
      </w:r>
      <w:r w:rsidR="00363A55" w:rsidRPr="00917414">
        <w:rPr>
          <w:rFonts w:asciiTheme="minorHAnsi" w:hAnsiTheme="minorHAnsi" w:cstheme="minorHAnsi"/>
          <w:lang w:val="ca-ES" w:eastAsia="es-ES_tradnl"/>
        </w:rPr>
        <w:t>risc d’incendi forestal, com ara línies elèctriques, vies de tren o àrees recreatives.</w:t>
      </w:r>
      <w:r w:rsidR="00356BCF" w:rsidRPr="00917414">
        <w:rPr>
          <w:rFonts w:asciiTheme="minorHAnsi" w:hAnsiTheme="minorHAnsi" w:cstheme="minorHAnsi"/>
          <w:lang w:val="ca-ES" w:eastAsia="es-ES_tradnl"/>
        </w:rPr>
        <w:t xml:space="preserve"> Aquesta tasca</w:t>
      </w:r>
      <w:r w:rsidRPr="00917414">
        <w:rPr>
          <w:rFonts w:asciiTheme="minorHAnsi" w:hAnsiTheme="minorHAnsi" w:cstheme="minorHAnsi"/>
          <w:lang w:val="ca-ES" w:eastAsia="es-ES_tradnl"/>
        </w:rPr>
        <w:t xml:space="preserve"> </w:t>
      </w:r>
      <w:r w:rsidR="00356BCF" w:rsidRPr="00917414">
        <w:rPr>
          <w:rFonts w:asciiTheme="minorHAnsi" w:hAnsiTheme="minorHAnsi" w:cstheme="minorHAnsi"/>
          <w:lang w:val="ca-ES" w:eastAsia="es-ES_tradnl"/>
        </w:rPr>
        <w:t xml:space="preserve">és molt important, ja que, per exemple, l’any 2017, tot i incrementar-se el nombre d’incendis </w:t>
      </w:r>
      <w:r w:rsidR="00B61589" w:rsidRPr="00917414">
        <w:rPr>
          <w:rFonts w:asciiTheme="minorHAnsi" w:hAnsiTheme="minorHAnsi" w:cstheme="minorHAnsi"/>
          <w:lang w:val="ca-ES" w:eastAsia="es-ES_tradnl"/>
        </w:rPr>
        <w:t xml:space="preserve">forestals </w:t>
      </w:r>
      <w:r w:rsidR="00E86F5E" w:rsidRPr="00917414">
        <w:rPr>
          <w:rFonts w:asciiTheme="minorHAnsi" w:hAnsiTheme="minorHAnsi" w:cstheme="minorHAnsi"/>
          <w:lang w:val="ca-ES" w:eastAsia="es-ES_tradnl"/>
        </w:rPr>
        <w:t xml:space="preserve">causats </w:t>
      </w:r>
      <w:r w:rsidR="00356BCF" w:rsidRPr="00917414">
        <w:rPr>
          <w:rFonts w:asciiTheme="minorHAnsi" w:hAnsiTheme="minorHAnsi" w:cstheme="minorHAnsi"/>
          <w:lang w:val="ca-ES" w:eastAsia="es-ES_tradnl"/>
        </w:rPr>
        <w:t xml:space="preserve">per línies elèctriques (de 30 a </w:t>
      </w:r>
      <w:r w:rsidRPr="00AF54CF">
        <w:rPr>
          <w:rFonts w:asciiTheme="minorHAnsi" w:hAnsiTheme="minorHAnsi" w:cstheme="minorHAnsi"/>
          <w:lang w:val="ca-ES" w:eastAsia="es-ES_tradnl"/>
        </w:rPr>
        <w:t>48</w:t>
      </w:r>
      <w:r w:rsidR="00356BCF" w:rsidRPr="00917414">
        <w:rPr>
          <w:rFonts w:asciiTheme="minorHAnsi" w:hAnsiTheme="minorHAnsi" w:cstheme="minorHAnsi"/>
          <w:lang w:val="ca-ES" w:eastAsia="es-ES_tradnl"/>
        </w:rPr>
        <w:t xml:space="preserve">), es va </w:t>
      </w:r>
      <w:r w:rsidR="00E86F5E" w:rsidRPr="00917414">
        <w:rPr>
          <w:rFonts w:asciiTheme="minorHAnsi" w:hAnsiTheme="minorHAnsi" w:cstheme="minorHAnsi"/>
          <w:lang w:val="ca-ES" w:eastAsia="es-ES_tradnl"/>
        </w:rPr>
        <w:t xml:space="preserve">reduir notablement el nombre de superfície forestal cremada (de 54 a </w:t>
      </w:r>
      <w:r w:rsidRPr="00AF54CF">
        <w:rPr>
          <w:rFonts w:asciiTheme="minorHAnsi" w:hAnsiTheme="minorHAnsi" w:cstheme="minorHAnsi"/>
          <w:lang w:val="ca-ES" w:eastAsia="es-ES_tradnl"/>
        </w:rPr>
        <w:t>26</w:t>
      </w:r>
      <w:r w:rsidR="00E86F5E" w:rsidRPr="00917414">
        <w:rPr>
          <w:rFonts w:asciiTheme="minorHAnsi" w:hAnsiTheme="minorHAnsi" w:cstheme="minorHAnsi"/>
          <w:lang w:val="ca-ES" w:eastAsia="es-ES_tradnl"/>
        </w:rPr>
        <w:t xml:space="preserve"> hectàrees</w:t>
      </w:r>
      <w:r w:rsidR="006D4838" w:rsidRPr="00917414">
        <w:rPr>
          <w:rFonts w:asciiTheme="minorHAnsi" w:hAnsiTheme="minorHAnsi" w:cstheme="minorHAnsi"/>
          <w:lang w:val="ca-ES" w:eastAsia="es-ES_tradnl"/>
        </w:rPr>
        <w:t>).</w:t>
      </w:r>
    </w:p>
    <w:p w14:paraId="74919FF6" w14:textId="77777777" w:rsidR="00356BCF" w:rsidRDefault="00C03AE7" w:rsidP="00917414">
      <w:pPr>
        <w:spacing w:after="120" w:line="240" w:lineRule="auto"/>
        <w:jc w:val="center"/>
        <w:rPr>
          <w:lang w:eastAsia="es-ES_tradnl"/>
        </w:rPr>
      </w:pPr>
      <w:r w:rsidRPr="00356BCF">
        <w:rPr>
          <w:noProof/>
          <w:lang w:eastAsia="ca-ES"/>
        </w:rPr>
        <w:lastRenderedPageBreak/>
        <w:drawing>
          <wp:inline distT="0" distB="0" distL="0" distR="0" wp14:anchorId="3BEA5FF0" wp14:editId="6742581F">
            <wp:extent cx="6181725" cy="2724150"/>
            <wp:effectExtent l="0" t="0" r="9525" b="0"/>
            <wp:docPr id="2" name="Gràf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B29675" w14:textId="6CD6F570" w:rsidR="00EA5675" w:rsidRDefault="0017715B" w:rsidP="00917414">
      <w:pPr>
        <w:pStyle w:val="Llegenda"/>
        <w:spacing w:after="120"/>
        <w:jc w:val="center"/>
      </w:pPr>
      <w:r>
        <w:t>Nombre d’incendis forestals per línies elèctriques i hectàrees cremades (2000 – 2017).</w:t>
      </w:r>
    </w:p>
    <w:p w14:paraId="1D87A32C" w14:textId="33BE5448" w:rsidR="00ED2BF3" w:rsidRPr="00ED2BF3" w:rsidRDefault="00ED2EAF" w:rsidP="00917414">
      <w:pPr>
        <w:spacing w:after="120" w:line="240" w:lineRule="auto"/>
      </w:pPr>
      <w:r>
        <w:fldChar w:fldCharType="begin"/>
      </w:r>
      <w:r>
        <w:instrText xml:space="preserve"> LINK </w:instrText>
      </w:r>
      <w:r w:rsidR="00ED2BF3">
        <w:instrText xml:space="preserve">Excel.Sheet.12 E:\\Varis\\Agents_Rurals\\2018\\estadistiques_campanya_2018\\Dades_incendis_Prevencio_elec.xlsx "LElèctriques 2003-2017 !F6C1:F21C5" </w:instrText>
      </w:r>
      <w:r>
        <w:instrText xml:space="preserve">\a \f 4 \h  \* MERGEFORMAT </w:instrText>
      </w:r>
      <w:r>
        <w:fldChar w:fldCharType="separate"/>
      </w:r>
    </w:p>
    <w:tbl>
      <w:tblPr>
        <w:tblW w:w="5420" w:type="dxa"/>
        <w:jc w:val="center"/>
        <w:tblCellMar>
          <w:left w:w="70" w:type="dxa"/>
          <w:right w:w="70" w:type="dxa"/>
        </w:tblCellMar>
        <w:tblLook w:val="04A0" w:firstRow="1" w:lastRow="0" w:firstColumn="1" w:lastColumn="0" w:noHBand="0" w:noVBand="1"/>
      </w:tblPr>
      <w:tblGrid>
        <w:gridCol w:w="960"/>
        <w:gridCol w:w="1460"/>
        <w:gridCol w:w="1000"/>
        <w:gridCol w:w="1000"/>
        <w:gridCol w:w="1000"/>
      </w:tblGrid>
      <w:tr w:rsidR="00ED2BF3" w:rsidRPr="00ED2BF3" w14:paraId="1F924026" w14:textId="77777777" w:rsidTr="00ED2BF3">
        <w:trPr>
          <w:divId w:val="1299382273"/>
          <w:trHeight w:val="615"/>
          <w:jc w:val="center"/>
        </w:trPr>
        <w:tc>
          <w:tcPr>
            <w:tcW w:w="960" w:type="dxa"/>
            <w:tcBorders>
              <w:top w:val="single" w:sz="8" w:space="0" w:color="auto"/>
              <w:left w:val="nil"/>
              <w:bottom w:val="single" w:sz="8" w:space="0" w:color="auto"/>
              <w:right w:val="nil"/>
            </w:tcBorders>
            <w:shd w:val="clear" w:color="auto" w:fill="FFFFFF" w:themeFill="background1"/>
            <w:vAlign w:val="center"/>
            <w:hideMark/>
          </w:tcPr>
          <w:p w14:paraId="301B30FE" w14:textId="4A6EF3B1"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Any</w:t>
            </w:r>
          </w:p>
        </w:tc>
        <w:tc>
          <w:tcPr>
            <w:tcW w:w="1460" w:type="dxa"/>
            <w:tcBorders>
              <w:top w:val="single" w:sz="8" w:space="0" w:color="auto"/>
              <w:left w:val="nil"/>
              <w:bottom w:val="single" w:sz="8" w:space="0" w:color="auto"/>
              <w:right w:val="nil"/>
            </w:tcBorders>
            <w:shd w:val="clear" w:color="auto" w:fill="FFFFFF" w:themeFill="background1"/>
            <w:vAlign w:val="center"/>
            <w:hideMark/>
          </w:tcPr>
          <w:p w14:paraId="1E334AFB"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Incendis forestals</w:t>
            </w:r>
          </w:p>
        </w:tc>
        <w:tc>
          <w:tcPr>
            <w:tcW w:w="1000" w:type="dxa"/>
            <w:tcBorders>
              <w:top w:val="single" w:sz="8" w:space="0" w:color="auto"/>
              <w:left w:val="nil"/>
              <w:bottom w:val="single" w:sz="8" w:space="0" w:color="auto"/>
              <w:right w:val="nil"/>
            </w:tcBorders>
            <w:shd w:val="clear" w:color="auto" w:fill="FFFFFF" w:themeFill="background1"/>
            <w:vAlign w:val="center"/>
            <w:hideMark/>
          </w:tcPr>
          <w:p w14:paraId="30D0441E"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Ha Forestals</w:t>
            </w:r>
          </w:p>
        </w:tc>
        <w:tc>
          <w:tcPr>
            <w:tcW w:w="1000" w:type="dxa"/>
            <w:tcBorders>
              <w:top w:val="single" w:sz="8" w:space="0" w:color="auto"/>
              <w:left w:val="nil"/>
              <w:bottom w:val="single" w:sz="8" w:space="0" w:color="auto"/>
              <w:right w:val="nil"/>
            </w:tcBorders>
            <w:shd w:val="clear" w:color="auto" w:fill="FFFFFF" w:themeFill="background1"/>
            <w:vAlign w:val="center"/>
            <w:hideMark/>
          </w:tcPr>
          <w:p w14:paraId="40D210EF"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Ha No Forestals</w:t>
            </w:r>
          </w:p>
        </w:tc>
        <w:tc>
          <w:tcPr>
            <w:tcW w:w="1000" w:type="dxa"/>
            <w:tcBorders>
              <w:top w:val="single" w:sz="8" w:space="0" w:color="auto"/>
              <w:left w:val="nil"/>
              <w:bottom w:val="single" w:sz="8" w:space="0" w:color="auto"/>
              <w:right w:val="nil"/>
            </w:tcBorders>
            <w:shd w:val="clear" w:color="auto" w:fill="FFFFFF" w:themeFill="background1"/>
            <w:vAlign w:val="center"/>
            <w:hideMark/>
          </w:tcPr>
          <w:p w14:paraId="55E07917"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Ha     Totals</w:t>
            </w:r>
          </w:p>
        </w:tc>
      </w:tr>
      <w:tr w:rsidR="00ED2BF3" w:rsidRPr="00ED2BF3" w14:paraId="11EB83F8"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48B3AEA5"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2003</w:t>
            </w:r>
          </w:p>
        </w:tc>
        <w:tc>
          <w:tcPr>
            <w:tcW w:w="1460" w:type="dxa"/>
            <w:tcBorders>
              <w:top w:val="nil"/>
              <w:left w:val="nil"/>
              <w:bottom w:val="nil"/>
              <w:right w:val="nil"/>
            </w:tcBorders>
            <w:shd w:val="clear" w:color="auto" w:fill="FFFFFF" w:themeFill="background1"/>
            <w:noWrap/>
            <w:vAlign w:val="bottom"/>
            <w:hideMark/>
          </w:tcPr>
          <w:p w14:paraId="303FDCAA"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53</w:t>
            </w:r>
          </w:p>
        </w:tc>
        <w:tc>
          <w:tcPr>
            <w:tcW w:w="1000" w:type="dxa"/>
            <w:tcBorders>
              <w:top w:val="nil"/>
              <w:left w:val="nil"/>
              <w:bottom w:val="nil"/>
              <w:right w:val="nil"/>
            </w:tcBorders>
            <w:shd w:val="clear" w:color="auto" w:fill="FFFFFF" w:themeFill="background1"/>
            <w:noWrap/>
            <w:vAlign w:val="bottom"/>
            <w:hideMark/>
          </w:tcPr>
          <w:p w14:paraId="1D012EBE"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1.950,09</w:t>
            </w:r>
          </w:p>
        </w:tc>
        <w:tc>
          <w:tcPr>
            <w:tcW w:w="1000" w:type="dxa"/>
            <w:tcBorders>
              <w:top w:val="nil"/>
              <w:left w:val="nil"/>
              <w:bottom w:val="nil"/>
              <w:right w:val="nil"/>
            </w:tcBorders>
            <w:shd w:val="clear" w:color="auto" w:fill="FFFFFF" w:themeFill="background1"/>
            <w:noWrap/>
            <w:vAlign w:val="bottom"/>
            <w:hideMark/>
          </w:tcPr>
          <w:p w14:paraId="516ADF5A"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158,40</w:t>
            </w:r>
          </w:p>
        </w:tc>
        <w:tc>
          <w:tcPr>
            <w:tcW w:w="1000" w:type="dxa"/>
            <w:tcBorders>
              <w:top w:val="nil"/>
              <w:left w:val="nil"/>
              <w:bottom w:val="nil"/>
              <w:right w:val="nil"/>
            </w:tcBorders>
            <w:shd w:val="clear" w:color="auto" w:fill="FFFFFF" w:themeFill="background1"/>
            <w:noWrap/>
            <w:vAlign w:val="bottom"/>
            <w:hideMark/>
          </w:tcPr>
          <w:p w14:paraId="0C075F9B"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2.108,49</w:t>
            </w:r>
          </w:p>
        </w:tc>
      </w:tr>
      <w:tr w:rsidR="00ED2BF3" w:rsidRPr="00ED2BF3" w14:paraId="10A18392"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13327F96"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2004</w:t>
            </w:r>
          </w:p>
        </w:tc>
        <w:tc>
          <w:tcPr>
            <w:tcW w:w="1460" w:type="dxa"/>
            <w:tcBorders>
              <w:top w:val="nil"/>
              <w:left w:val="nil"/>
              <w:bottom w:val="nil"/>
              <w:right w:val="nil"/>
            </w:tcBorders>
            <w:shd w:val="clear" w:color="auto" w:fill="FFFFFF" w:themeFill="background1"/>
            <w:noWrap/>
            <w:vAlign w:val="bottom"/>
            <w:hideMark/>
          </w:tcPr>
          <w:p w14:paraId="135563B4"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40</w:t>
            </w:r>
          </w:p>
        </w:tc>
        <w:tc>
          <w:tcPr>
            <w:tcW w:w="1000" w:type="dxa"/>
            <w:tcBorders>
              <w:top w:val="nil"/>
              <w:left w:val="nil"/>
              <w:bottom w:val="nil"/>
              <w:right w:val="nil"/>
            </w:tcBorders>
            <w:shd w:val="clear" w:color="auto" w:fill="FFFFFF" w:themeFill="background1"/>
            <w:noWrap/>
            <w:vAlign w:val="bottom"/>
            <w:hideMark/>
          </w:tcPr>
          <w:p w14:paraId="4DDEAB6F"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605,57</w:t>
            </w:r>
          </w:p>
        </w:tc>
        <w:tc>
          <w:tcPr>
            <w:tcW w:w="1000" w:type="dxa"/>
            <w:tcBorders>
              <w:top w:val="nil"/>
              <w:left w:val="nil"/>
              <w:bottom w:val="nil"/>
              <w:right w:val="nil"/>
            </w:tcBorders>
            <w:shd w:val="clear" w:color="auto" w:fill="FFFFFF" w:themeFill="background1"/>
            <w:noWrap/>
            <w:vAlign w:val="bottom"/>
            <w:hideMark/>
          </w:tcPr>
          <w:p w14:paraId="7263A041"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135,62</w:t>
            </w:r>
          </w:p>
        </w:tc>
        <w:tc>
          <w:tcPr>
            <w:tcW w:w="1000" w:type="dxa"/>
            <w:tcBorders>
              <w:top w:val="nil"/>
              <w:left w:val="nil"/>
              <w:bottom w:val="nil"/>
              <w:right w:val="nil"/>
            </w:tcBorders>
            <w:shd w:val="clear" w:color="auto" w:fill="FFFFFF" w:themeFill="background1"/>
            <w:noWrap/>
            <w:vAlign w:val="bottom"/>
            <w:hideMark/>
          </w:tcPr>
          <w:p w14:paraId="7307E322"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741,19</w:t>
            </w:r>
          </w:p>
        </w:tc>
      </w:tr>
      <w:tr w:rsidR="00ED2BF3" w:rsidRPr="00ED2BF3" w14:paraId="2871974F"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1F412107"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2005</w:t>
            </w:r>
          </w:p>
        </w:tc>
        <w:tc>
          <w:tcPr>
            <w:tcW w:w="1460" w:type="dxa"/>
            <w:tcBorders>
              <w:top w:val="nil"/>
              <w:left w:val="nil"/>
              <w:bottom w:val="nil"/>
              <w:right w:val="nil"/>
            </w:tcBorders>
            <w:shd w:val="clear" w:color="auto" w:fill="FFFFFF" w:themeFill="background1"/>
            <w:noWrap/>
            <w:vAlign w:val="bottom"/>
            <w:hideMark/>
          </w:tcPr>
          <w:p w14:paraId="209CCABC"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43</w:t>
            </w:r>
          </w:p>
        </w:tc>
        <w:tc>
          <w:tcPr>
            <w:tcW w:w="1000" w:type="dxa"/>
            <w:tcBorders>
              <w:top w:val="nil"/>
              <w:left w:val="nil"/>
              <w:bottom w:val="nil"/>
              <w:right w:val="nil"/>
            </w:tcBorders>
            <w:shd w:val="clear" w:color="auto" w:fill="FFFFFF" w:themeFill="background1"/>
            <w:noWrap/>
            <w:vAlign w:val="bottom"/>
            <w:hideMark/>
          </w:tcPr>
          <w:p w14:paraId="3A1A42D3"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696,55</w:t>
            </w:r>
          </w:p>
        </w:tc>
        <w:tc>
          <w:tcPr>
            <w:tcW w:w="1000" w:type="dxa"/>
            <w:tcBorders>
              <w:top w:val="nil"/>
              <w:left w:val="nil"/>
              <w:bottom w:val="nil"/>
              <w:right w:val="nil"/>
            </w:tcBorders>
            <w:shd w:val="clear" w:color="auto" w:fill="FFFFFF" w:themeFill="background1"/>
            <w:noWrap/>
            <w:vAlign w:val="bottom"/>
            <w:hideMark/>
          </w:tcPr>
          <w:p w14:paraId="1C8258CB"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30,91</w:t>
            </w:r>
          </w:p>
        </w:tc>
        <w:tc>
          <w:tcPr>
            <w:tcW w:w="1000" w:type="dxa"/>
            <w:tcBorders>
              <w:top w:val="nil"/>
              <w:left w:val="nil"/>
              <w:bottom w:val="nil"/>
              <w:right w:val="nil"/>
            </w:tcBorders>
            <w:shd w:val="clear" w:color="auto" w:fill="FFFFFF" w:themeFill="background1"/>
            <w:noWrap/>
            <w:vAlign w:val="bottom"/>
            <w:hideMark/>
          </w:tcPr>
          <w:p w14:paraId="4F9529CE"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727,46</w:t>
            </w:r>
          </w:p>
        </w:tc>
      </w:tr>
      <w:tr w:rsidR="00ED2BF3" w:rsidRPr="00ED2BF3" w14:paraId="58053116"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28C67284"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2006</w:t>
            </w:r>
          </w:p>
        </w:tc>
        <w:tc>
          <w:tcPr>
            <w:tcW w:w="1460" w:type="dxa"/>
            <w:tcBorders>
              <w:top w:val="nil"/>
              <w:left w:val="nil"/>
              <w:bottom w:val="nil"/>
              <w:right w:val="nil"/>
            </w:tcBorders>
            <w:shd w:val="clear" w:color="auto" w:fill="FFFFFF" w:themeFill="background1"/>
            <w:noWrap/>
            <w:vAlign w:val="bottom"/>
            <w:hideMark/>
          </w:tcPr>
          <w:p w14:paraId="6023E9FF"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28</w:t>
            </w:r>
          </w:p>
        </w:tc>
        <w:tc>
          <w:tcPr>
            <w:tcW w:w="1000" w:type="dxa"/>
            <w:tcBorders>
              <w:top w:val="nil"/>
              <w:left w:val="nil"/>
              <w:bottom w:val="nil"/>
              <w:right w:val="nil"/>
            </w:tcBorders>
            <w:shd w:val="clear" w:color="auto" w:fill="FFFFFF" w:themeFill="background1"/>
            <w:noWrap/>
            <w:vAlign w:val="bottom"/>
            <w:hideMark/>
          </w:tcPr>
          <w:p w14:paraId="5CD4D6BE"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34,67</w:t>
            </w:r>
          </w:p>
        </w:tc>
        <w:tc>
          <w:tcPr>
            <w:tcW w:w="1000" w:type="dxa"/>
            <w:tcBorders>
              <w:top w:val="nil"/>
              <w:left w:val="nil"/>
              <w:bottom w:val="nil"/>
              <w:right w:val="nil"/>
            </w:tcBorders>
            <w:shd w:val="clear" w:color="auto" w:fill="FFFFFF" w:themeFill="background1"/>
            <w:noWrap/>
            <w:vAlign w:val="bottom"/>
            <w:hideMark/>
          </w:tcPr>
          <w:p w14:paraId="6C3F2192"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21,20</w:t>
            </w:r>
          </w:p>
        </w:tc>
        <w:tc>
          <w:tcPr>
            <w:tcW w:w="1000" w:type="dxa"/>
            <w:tcBorders>
              <w:top w:val="nil"/>
              <w:left w:val="nil"/>
              <w:bottom w:val="nil"/>
              <w:right w:val="nil"/>
            </w:tcBorders>
            <w:shd w:val="clear" w:color="auto" w:fill="FFFFFF" w:themeFill="background1"/>
            <w:noWrap/>
            <w:vAlign w:val="bottom"/>
            <w:hideMark/>
          </w:tcPr>
          <w:p w14:paraId="4CF7C31E"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55,87</w:t>
            </w:r>
          </w:p>
        </w:tc>
      </w:tr>
      <w:tr w:rsidR="00ED2BF3" w:rsidRPr="00ED2BF3" w14:paraId="0BC4C47D"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5A38F501"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2007</w:t>
            </w:r>
          </w:p>
        </w:tc>
        <w:tc>
          <w:tcPr>
            <w:tcW w:w="1460" w:type="dxa"/>
            <w:tcBorders>
              <w:top w:val="nil"/>
              <w:left w:val="nil"/>
              <w:bottom w:val="nil"/>
              <w:right w:val="nil"/>
            </w:tcBorders>
            <w:shd w:val="clear" w:color="auto" w:fill="FFFFFF" w:themeFill="background1"/>
            <w:noWrap/>
            <w:vAlign w:val="bottom"/>
            <w:hideMark/>
          </w:tcPr>
          <w:p w14:paraId="561C034D"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40</w:t>
            </w:r>
          </w:p>
        </w:tc>
        <w:tc>
          <w:tcPr>
            <w:tcW w:w="1000" w:type="dxa"/>
            <w:tcBorders>
              <w:top w:val="nil"/>
              <w:left w:val="nil"/>
              <w:bottom w:val="nil"/>
              <w:right w:val="nil"/>
            </w:tcBorders>
            <w:shd w:val="clear" w:color="auto" w:fill="FFFFFF" w:themeFill="background1"/>
            <w:noWrap/>
            <w:vAlign w:val="bottom"/>
            <w:hideMark/>
          </w:tcPr>
          <w:p w14:paraId="0BB775F2"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354,62</w:t>
            </w:r>
          </w:p>
        </w:tc>
        <w:tc>
          <w:tcPr>
            <w:tcW w:w="1000" w:type="dxa"/>
            <w:tcBorders>
              <w:top w:val="nil"/>
              <w:left w:val="nil"/>
              <w:bottom w:val="nil"/>
              <w:right w:val="nil"/>
            </w:tcBorders>
            <w:shd w:val="clear" w:color="auto" w:fill="FFFFFF" w:themeFill="background1"/>
            <w:noWrap/>
            <w:vAlign w:val="bottom"/>
            <w:hideMark/>
          </w:tcPr>
          <w:p w14:paraId="183477A5"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97,50</w:t>
            </w:r>
          </w:p>
        </w:tc>
        <w:tc>
          <w:tcPr>
            <w:tcW w:w="1000" w:type="dxa"/>
            <w:tcBorders>
              <w:top w:val="nil"/>
              <w:left w:val="nil"/>
              <w:bottom w:val="nil"/>
              <w:right w:val="nil"/>
            </w:tcBorders>
            <w:shd w:val="clear" w:color="auto" w:fill="FFFFFF" w:themeFill="background1"/>
            <w:noWrap/>
            <w:vAlign w:val="bottom"/>
            <w:hideMark/>
          </w:tcPr>
          <w:p w14:paraId="2FDEA74B"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452,12</w:t>
            </w:r>
          </w:p>
        </w:tc>
      </w:tr>
      <w:tr w:rsidR="00ED2BF3" w:rsidRPr="00ED2BF3" w14:paraId="6FC1E156"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16B29387"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2008</w:t>
            </w:r>
          </w:p>
        </w:tc>
        <w:tc>
          <w:tcPr>
            <w:tcW w:w="1460" w:type="dxa"/>
            <w:tcBorders>
              <w:top w:val="nil"/>
              <w:left w:val="nil"/>
              <w:bottom w:val="nil"/>
              <w:right w:val="nil"/>
            </w:tcBorders>
            <w:shd w:val="clear" w:color="auto" w:fill="FFFFFF" w:themeFill="background1"/>
            <w:noWrap/>
            <w:vAlign w:val="bottom"/>
            <w:hideMark/>
          </w:tcPr>
          <w:p w14:paraId="5BD26AA6"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23</w:t>
            </w:r>
          </w:p>
        </w:tc>
        <w:tc>
          <w:tcPr>
            <w:tcW w:w="1000" w:type="dxa"/>
            <w:tcBorders>
              <w:top w:val="nil"/>
              <w:left w:val="nil"/>
              <w:bottom w:val="nil"/>
              <w:right w:val="nil"/>
            </w:tcBorders>
            <w:shd w:val="clear" w:color="auto" w:fill="FFFFFF" w:themeFill="background1"/>
            <w:noWrap/>
            <w:vAlign w:val="bottom"/>
            <w:hideMark/>
          </w:tcPr>
          <w:p w14:paraId="32523C85"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8,94</w:t>
            </w:r>
          </w:p>
        </w:tc>
        <w:tc>
          <w:tcPr>
            <w:tcW w:w="1000" w:type="dxa"/>
            <w:tcBorders>
              <w:top w:val="nil"/>
              <w:left w:val="nil"/>
              <w:bottom w:val="nil"/>
              <w:right w:val="nil"/>
            </w:tcBorders>
            <w:shd w:val="clear" w:color="auto" w:fill="FFFFFF" w:themeFill="background1"/>
            <w:noWrap/>
            <w:vAlign w:val="bottom"/>
            <w:hideMark/>
          </w:tcPr>
          <w:p w14:paraId="17E88878"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0,88</w:t>
            </w:r>
          </w:p>
        </w:tc>
        <w:tc>
          <w:tcPr>
            <w:tcW w:w="1000" w:type="dxa"/>
            <w:tcBorders>
              <w:top w:val="nil"/>
              <w:left w:val="nil"/>
              <w:bottom w:val="nil"/>
              <w:right w:val="nil"/>
            </w:tcBorders>
            <w:shd w:val="clear" w:color="auto" w:fill="FFFFFF" w:themeFill="background1"/>
            <w:noWrap/>
            <w:vAlign w:val="bottom"/>
            <w:hideMark/>
          </w:tcPr>
          <w:p w14:paraId="4EC82861"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9,82</w:t>
            </w:r>
          </w:p>
        </w:tc>
      </w:tr>
      <w:tr w:rsidR="00ED2BF3" w:rsidRPr="00ED2BF3" w14:paraId="38E9F953"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7BEE80BF"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2009</w:t>
            </w:r>
          </w:p>
        </w:tc>
        <w:tc>
          <w:tcPr>
            <w:tcW w:w="1460" w:type="dxa"/>
            <w:tcBorders>
              <w:top w:val="nil"/>
              <w:left w:val="nil"/>
              <w:bottom w:val="nil"/>
              <w:right w:val="nil"/>
            </w:tcBorders>
            <w:shd w:val="clear" w:color="auto" w:fill="FFFFFF" w:themeFill="background1"/>
            <w:noWrap/>
            <w:vAlign w:val="bottom"/>
            <w:hideMark/>
          </w:tcPr>
          <w:p w14:paraId="07CE1DCB"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50</w:t>
            </w:r>
          </w:p>
        </w:tc>
        <w:tc>
          <w:tcPr>
            <w:tcW w:w="1000" w:type="dxa"/>
            <w:tcBorders>
              <w:top w:val="nil"/>
              <w:left w:val="nil"/>
              <w:bottom w:val="nil"/>
              <w:right w:val="nil"/>
            </w:tcBorders>
            <w:shd w:val="clear" w:color="auto" w:fill="FFFFFF" w:themeFill="background1"/>
            <w:noWrap/>
            <w:vAlign w:val="bottom"/>
            <w:hideMark/>
          </w:tcPr>
          <w:p w14:paraId="0959B8B6"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1.519,47</w:t>
            </w:r>
          </w:p>
        </w:tc>
        <w:tc>
          <w:tcPr>
            <w:tcW w:w="1000" w:type="dxa"/>
            <w:tcBorders>
              <w:top w:val="nil"/>
              <w:left w:val="nil"/>
              <w:bottom w:val="nil"/>
              <w:right w:val="nil"/>
            </w:tcBorders>
            <w:shd w:val="clear" w:color="auto" w:fill="FFFFFF" w:themeFill="background1"/>
            <w:noWrap/>
            <w:vAlign w:val="bottom"/>
            <w:hideMark/>
          </w:tcPr>
          <w:p w14:paraId="520FC7ED"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3.576,49</w:t>
            </w:r>
          </w:p>
        </w:tc>
        <w:tc>
          <w:tcPr>
            <w:tcW w:w="1000" w:type="dxa"/>
            <w:tcBorders>
              <w:top w:val="nil"/>
              <w:left w:val="nil"/>
              <w:bottom w:val="nil"/>
              <w:right w:val="nil"/>
            </w:tcBorders>
            <w:shd w:val="clear" w:color="auto" w:fill="FFFFFF" w:themeFill="background1"/>
            <w:noWrap/>
            <w:vAlign w:val="bottom"/>
            <w:hideMark/>
          </w:tcPr>
          <w:p w14:paraId="4275B693"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5.095,96</w:t>
            </w:r>
          </w:p>
        </w:tc>
      </w:tr>
      <w:tr w:rsidR="00ED2BF3" w:rsidRPr="00ED2BF3" w14:paraId="204F0589"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030EA96B"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2010</w:t>
            </w:r>
          </w:p>
        </w:tc>
        <w:tc>
          <w:tcPr>
            <w:tcW w:w="1460" w:type="dxa"/>
            <w:tcBorders>
              <w:top w:val="nil"/>
              <w:left w:val="nil"/>
              <w:bottom w:val="nil"/>
              <w:right w:val="nil"/>
            </w:tcBorders>
            <w:shd w:val="clear" w:color="auto" w:fill="FFFFFF" w:themeFill="background1"/>
            <w:noWrap/>
            <w:vAlign w:val="bottom"/>
            <w:hideMark/>
          </w:tcPr>
          <w:p w14:paraId="64860D30"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31</w:t>
            </w:r>
          </w:p>
        </w:tc>
        <w:tc>
          <w:tcPr>
            <w:tcW w:w="1000" w:type="dxa"/>
            <w:tcBorders>
              <w:top w:val="nil"/>
              <w:left w:val="nil"/>
              <w:bottom w:val="nil"/>
              <w:right w:val="nil"/>
            </w:tcBorders>
            <w:shd w:val="clear" w:color="auto" w:fill="FFFFFF" w:themeFill="background1"/>
            <w:noWrap/>
            <w:vAlign w:val="bottom"/>
            <w:hideMark/>
          </w:tcPr>
          <w:p w14:paraId="05B4E7CC"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12,22</w:t>
            </w:r>
          </w:p>
        </w:tc>
        <w:tc>
          <w:tcPr>
            <w:tcW w:w="1000" w:type="dxa"/>
            <w:tcBorders>
              <w:top w:val="nil"/>
              <w:left w:val="nil"/>
              <w:bottom w:val="nil"/>
              <w:right w:val="nil"/>
            </w:tcBorders>
            <w:shd w:val="clear" w:color="auto" w:fill="FFFFFF" w:themeFill="background1"/>
            <w:noWrap/>
            <w:vAlign w:val="bottom"/>
            <w:hideMark/>
          </w:tcPr>
          <w:p w14:paraId="082D432C"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5,59</w:t>
            </w:r>
          </w:p>
        </w:tc>
        <w:tc>
          <w:tcPr>
            <w:tcW w:w="1000" w:type="dxa"/>
            <w:tcBorders>
              <w:top w:val="nil"/>
              <w:left w:val="nil"/>
              <w:bottom w:val="nil"/>
              <w:right w:val="nil"/>
            </w:tcBorders>
            <w:shd w:val="clear" w:color="auto" w:fill="FFFFFF" w:themeFill="background1"/>
            <w:noWrap/>
            <w:vAlign w:val="bottom"/>
            <w:hideMark/>
          </w:tcPr>
          <w:p w14:paraId="4B769C17"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17,81</w:t>
            </w:r>
          </w:p>
        </w:tc>
      </w:tr>
      <w:tr w:rsidR="00ED2BF3" w:rsidRPr="00ED2BF3" w14:paraId="5B99809F"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129410D2"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2011</w:t>
            </w:r>
          </w:p>
        </w:tc>
        <w:tc>
          <w:tcPr>
            <w:tcW w:w="1460" w:type="dxa"/>
            <w:tcBorders>
              <w:top w:val="nil"/>
              <w:left w:val="nil"/>
              <w:bottom w:val="nil"/>
              <w:right w:val="nil"/>
            </w:tcBorders>
            <w:shd w:val="clear" w:color="auto" w:fill="FFFFFF" w:themeFill="background1"/>
            <w:noWrap/>
            <w:vAlign w:val="bottom"/>
            <w:hideMark/>
          </w:tcPr>
          <w:p w14:paraId="5555F6AB"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30</w:t>
            </w:r>
          </w:p>
        </w:tc>
        <w:tc>
          <w:tcPr>
            <w:tcW w:w="1000" w:type="dxa"/>
            <w:tcBorders>
              <w:top w:val="nil"/>
              <w:left w:val="nil"/>
              <w:bottom w:val="nil"/>
              <w:right w:val="nil"/>
            </w:tcBorders>
            <w:shd w:val="clear" w:color="auto" w:fill="FFFFFF" w:themeFill="background1"/>
            <w:noWrap/>
            <w:vAlign w:val="bottom"/>
            <w:hideMark/>
          </w:tcPr>
          <w:p w14:paraId="5DE4E8AB"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65,42</w:t>
            </w:r>
          </w:p>
        </w:tc>
        <w:tc>
          <w:tcPr>
            <w:tcW w:w="1000" w:type="dxa"/>
            <w:tcBorders>
              <w:top w:val="nil"/>
              <w:left w:val="nil"/>
              <w:bottom w:val="nil"/>
              <w:right w:val="nil"/>
            </w:tcBorders>
            <w:shd w:val="clear" w:color="auto" w:fill="FFFFFF" w:themeFill="background1"/>
            <w:noWrap/>
            <w:vAlign w:val="bottom"/>
            <w:hideMark/>
          </w:tcPr>
          <w:p w14:paraId="31BECD33"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39,53</w:t>
            </w:r>
          </w:p>
        </w:tc>
        <w:tc>
          <w:tcPr>
            <w:tcW w:w="1000" w:type="dxa"/>
            <w:tcBorders>
              <w:top w:val="nil"/>
              <w:left w:val="nil"/>
              <w:bottom w:val="nil"/>
              <w:right w:val="nil"/>
            </w:tcBorders>
            <w:shd w:val="clear" w:color="auto" w:fill="FFFFFF" w:themeFill="background1"/>
            <w:noWrap/>
            <w:vAlign w:val="bottom"/>
            <w:hideMark/>
          </w:tcPr>
          <w:p w14:paraId="7FD2F8A3"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104,95</w:t>
            </w:r>
          </w:p>
        </w:tc>
      </w:tr>
      <w:tr w:rsidR="00ED2BF3" w:rsidRPr="00ED2BF3" w14:paraId="720538CA"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2AE833E5"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2012</w:t>
            </w:r>
          </w:p>
        </w:tc>
        <w:tc>
          <w:tcPr>
            <w:tcW w:w="1460" w:type="dxa"/>
            <w:tcBorders>
              <w:top w:val="nil"/>
              <w:left w:val="nil"/>
              <w:bottom w:val="nil"/>
              <w:right w:val="nil"/>
            </w:tcBorders>
            <w:shd w:val="clear" w:color="auto" w:fill="FFFFFF" w:themeFill="background1"/>
            <w:noWrap/>
            <w:vAlign w:val="bottom"/>
            <w:hideMark/>
          </w:tcPr>
          <w:p w14:paraId="291BB3C1"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32</w:t>
            </w:r>
          </w:p>
        </w:tc>
        <w:tc>
          <w:tcPr>
            <w:tcW w:w="1000" w:type="dxa"/>
            <w:tcBorders>
              <w:top w:val="nil"/>
              <w:left w:val="nil"/>
              <w:bottom w:val="nil"/>
              <w:right w:val="nil"/>
            </w:tcBorders>
            <w:shd w:val="clear" w:color="auto" w:fill="FFFFFF" w:themeFill="background1"/>
            <w:noWrap/>
            <w:vAlign w:val="bottom"/>
            <w:hideMark/>
          </w:tcPr>
          <w:p w14:paraId="26CBCB9B"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633,90</w:t>
            </w:r>
          </w:p>
        </w:tc>
        <w:tc>
          <w:tcPr>
            <w:tcW w:w="1000" w:type="dxa"/>
            <w:tcBorders>
              <w:top w:val="nil"/>
              <w:left w:val="nil"/>
              <w:bottom w:val="nil"/>
              <w:right w:val="nil"/>
            </w:tcBorders>
            <w:shd w:val="clear" w:color="auto" w:fill="FFFFFF" w:themeFill="background1"/>
            <w:noWrap/>
            <w:vAlign w:val="bottom"/>
            <w:hideMark/>
          </w:tcPr>
          <w:p w14:paraId="734EC0A3"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38,69</w:t>
            </w:r>
          </w:p>
        </w:tc>
        <w:tc>
          <w:tcPr>
            <w:tcW w:w="1000" w:type="dxa"/>
            <w:tcBorders>
              <w:top w:val="nil"/>
              <w:left w:val="nil"/>
              <w:bottom w:val="nil"/>
              <w:right w:val="nil"/>
            </w:tcBorders>
            <w:shd w:val="clear" w:color="auto" w:fill="FFFFFF" w:themeFill="background1"/>
            <w:noWrap/>
            <w:vAlign w:val="bottom"/>
            <w:hideMark/>
          </w:tcPr>
          <w:p w14:paraId="2F412A6C"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672,59</w:t>
            </w:r>
          </w:p>
        </w:tc>
      </w:tr>
      <w:tr w:rsidR="00ED2BF3" w:rsidRPr="00ED2BF3" w14:paraId="7DB05626"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4D608921"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2013</w:t>
            </w:r>
          </w:p>
        </w:tc>
        <w:tc>
          <w:tcPr>
            <w:tcW w:w="1460" w:type="dxa"/>
            <w:tcBorders>
              <w:top w:val="nil"/>
              <w:left w:val="nil"/>
              <w:bottom w:val="nil"/>
              <w:right w:val="nil"/>
            </w:tcBorders>
            <w:shd w:val="clear" w:color="auto" w:fill="FFFFFF" w:themeFill="background1"/>
            <w:noWrap/>
            <w:vAlign w:val="bottom"/>
            <w:hideMark/>
          </w:tcPr>
          <w:p w14:paraId="0B7998A0"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31</w:t>
            </w:r>
          </w:p>
        </w:tc>
        <w:tc>
          <w:tcPr>
            <w:tcW w:w="1000" w:type="dxa"/>
            <w:tcBorders>
              <w:top w:val="nil"/>
              <w:left w:val="nil"/>
              <w:bottom w:val="nil"/>
              <w:right w:val="nil"/>
            </w:tcBorders>
            <w:shd w:val="clear" w:color="auto" w:fill="FFFFFF" w:themeFill="background1"/>
            <w:noWrap/>
            <w:vAlign w:val="bottom"/>
            <w:hideMark/>
          </w:tcPr>
          <w:p w14:paraId="52E0D93D"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5,75</w:t>
            </w:r>
          </w:p>
        </w:tc>
        <w:tc>
          <w:tcPr>
            <w:tcW w:w="1000" w:type="dxa"/>
            <w:tcBorders>
              <w:top w:val="nil"/>
              <w:left w:val="nil"/>
              <w:bottom w:val="nil"/>
              <w:right w:val="nil"/>
            </w:tcBorders>
            <w:shd w:val="clear" w:color="auto" w:fill="FFFFFF" w:themeFill="background1"/>
            <w:noWrap/>
            <w:vAlign w:val="bottom"/>
            <w:hideMark/>
          </w:tcPr>
          <w:p w14:paraId="16FACBF5"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15,30</w:t>
            </w:r>
          </w:p>
        </w:tc>
        <w:tc>
          <w:tcPr>
            <w:tcW w:w="1000" w:type="dxa"/>
            <w:tcBorders>
              <w:top w:val="nil"/>
              <w:left w:val="nil"/>
              <w:bottom w:val="nil"/>
              <w:right w:val="nil"/>
            </w:tcBorders>
            <w:shd w:val="clear" w:color="auto" w:fill="FFFFFF" w:themeFill="background1"/>
            <w:noWrap/>
            <w:vAlign w:val="bottom"/>
            <w:hideMark/>
          </w:tcPr>
          <w:p w14:paraId="2E6F44D4"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21,05</w:t>
            </w:r>
          </w:p>
        </w:tc>
      </w:tr>
      <w:tr w:rsidR="00ED2BF3" w:rsidRPr="00ED2BF3" w14:paraId="7D431571"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70E5E78A"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2014</w:t>
            </w:r>
          </w:p>
        </w:tc>
        <w:tc>
          <w:tcPr>
            <w:tcW w:w="1460" w:type="dxa"/>
            <w:tcBorders>
              <w:top w:val="nil"/>
              <w:left w:val="nil"/>
              <w:bottom w:val="nil"/>
              <w:right w:val="nil"/>
            </w:tcBorders>
            <w:shd w:val="clear" w:color="auto" w:fill="FFFFFF" w:themeFill="background1"/>
            <w:noWrap/>
            <w:vAlign w:val="bottom"/>
            <w:hideMark/>
          </w:tcPr>
          <w:p w14:paraId="3EF07D2A"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19</w:t>
            </w:r>
          </w:p>
        </w:tc>
        <w:tc>
          <w:tcPr>
            <w:tcW w:w="1000" w:type="dxa"/>
            <w:tcBorders>
              <w:top w:val="nil"/>
              <w:left w:val="nil"/>
              <w:bottom w:val="nil"/>
              <w:right w:val="nil"/>
            </w:tcBorders>
            <w:shd w:val="clear" w:color="auto" w:fill="FFFFFF" w:themeFill="background1"/>
            <w:noWrap/>
            <w:vAlign w:val="bottom"/>
            <w:hideMark/>
          </w:tcPr>
          <w:p w14:paraId="2AFE7A9E"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11,28</w:t>
            </w:r>
          </w:p>
        </w:tc>
        <w:tc>
          <w:tcPr>
            <w:tcW w:w="1000" w:type="dxa"/>
            <w:tcBorders>
              <w:top w:val="nil"/>
              <w:left w:val="nil"/>
              <w:bottom w:val="nil"/>
              <w:right w:val="nil"/>
            </w:tcBorders>
            <w:shd w:val="clear" w:color="auto" w:fill="FFFFFF" w:themeFill="background1"/>
            <w:noWrap/>
            <w:vAlign w:val="bottom"/>
            <w:hideMark/>
          </w:tcPr>
          <w:p w14:paraId="7FB2C860"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0,10</w:t>
            </w:r>
          </w:p>
        </w:tc>
        <w:tc>
          <w:tcPr>
            <w:tcW w:w="1000" w:type="dxa"/>
            <w:tcBorders>
              <w:top w:val="nil"/>
              <w:left w:val="nil"/>
              <w:bottom w:val="nil"/>
              <w:right w:val="nil"/>
            </w:tcBorders>
            <w:shd w:val="clear" w:color="auto" w:fill="FFFFFF" w:themeFill="background1"/>
            <w:noWrap/>
            <w:vAlign w:val="bottom"/>
            <w:hideMark/>
          </w:tcPr>
          <w:p w14:paraId="08BE07EF"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11,37</w:t>
            </w:r>
          </w:p>
        </w:tc>
      </w:tr>
      <w:tr w:rsidR="00ED2BF3" w:rsidRPr="00ED2BF3" w14:paraId="7C045714"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119A840B"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2015</w:t>
            </w:r>
          </w:p>
        </w:tc>
        <w:tc>
          <w:tcPr>
            <w:tcW w:w="1460" w:type="dxa"/>
            <w:tcBorders>
              <w:top w:val="nil"/>
              <w:left w:val="nil"/>
              <w:bottom w:val="nil"/>
              <w:right w:val="nil"/>
            </w:tcBorders>
            <w:shd w:val="clear" w:color="auto" w:fill="FFFFFF" w:themeFill="background1"/>
            <w:noWrap/>
            <w:vAlign w:val="bottom"/>
            <w:hideMark/>
          </w:tcPr>
          <w:p w14:paraId="6FC8545D"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31</w:t>
            </w:r>
          </w:p>
        </w:tc>
        <w:tc>
          <w:tcPr>
            <w:tcW w:w="1000" w:type="dxa"/>
            <w:tcBorders>
              <w:top w:val="nil"/>
              <w:left w:val="nil"/>
              <w:bottom w:val="nil"/>
              <w:right w:val="nil"/>
            </w:tcBorders>
            <w:shd w:val="clear" w:color="auto" w:fill="FFFFFF" w:themeFill="background1"/>
            <w:noWrap/>
            <w:vAlign w:val="bottom"/>
            <w:hideMark/>
          </w:tcPr>
          <w:p w14:paraId="735960BA"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37,52</w:t>
            </w:r>
          </w:p>
        </w:tc>
        <w:tc>
          <w:tcPr>
            <w:tcW w:w="1000" w:type="dxa"/>
            <w:tcBorders>
              <w:top w:val="nil"/>
              <w:left w:val="nil"/>
              <w:bottom w:val="nil"/>
              <w:right w:val="nil"/>
            </w:tcBorders>
            <w:shd w:val="clear" w:color="auto" w:fill="FFFFFF" w:themeFill="background1"/>
            <w:noWrap/>
            <w:vAlign w:val="bottom"/>
            <w:hideMark/>
          </w:tcPr>
          <w:p w14:paraId="46E0C3F8"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6,96</w:t>
            </w:r>
          </w:p>
        </w:tc>
        <w:tc>
          <w:tcPr>
            <w:tcW w:w="1000" w:type="dxa"/>
            <w:tcBorders>
              <w:top w:val="nil"/>
              <w:left w:val="nil"/>
              <w:bottom w:val="nil"/>
              <w:right w:val="nil"/>
            </w:tcBorders>
            <w:shd w:val="clear" w:color="auto" w:fill="FFFFFF" w:themeFill="background1"/>
            <w:noWrap/>
            <w:vAlign w:val="bottom"/>
            <w:hideMark/>
          </w:tcPr>
          <w:p w14:paraId="37CAD96F"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44,48</w:t>
            </w:r>
          </w:p>
        </w:tc>
      </w:tr>
      <w:tr w:rsidR="00ED2BF3" w:rsidRPr="00ED2BF3" w14:paraId="6F0B38EA" w14:textId="77777777" w:rsidTr="00ED2BF3">
        <w:trPr>
          <w:divId w:val="1299382273"/>
          <w:trHeight w:val="300"/>
          <w:jc w:val="center"/>
        </w:trPr>
        <w:tc>
          <w:tcPr>
            <w:tcW w:w="960" w:type="dxa"/>
            <w:tcBorders>
              <w:top w:val="nil"/>
              <w:left w:val="nil"/>
              <w:bottom w:val="nil"/>
              <w:right w:val="nil"/>
            </w:tcBorders>
            <w:shd w:val="clear" w:color="auto" w:fill="FFFFFF" w:themeFill="background1"/>
            <w:noWrap/>
            <w:vAlign w:val="bottom"/>
            <w:hideMark/>
          </w:tcPr>
          <w:p w14:paraId="4D8D9FB6"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2016</w:t>
            </w:r>
          </w:p>
        </w:tc>
        <w:tc>
          <w:tcPr>
            <w:tcW w:w="1460" w:type="dxa"/>
            <w:tcBorders>
              <w:top w:val="nil"/>
              <w:left w:val="nil"/>
              <w:bottom w:val="nil"/>
              <w:right w:val="nil"/>
            </w:tcBorders>
            <w:shd w:val="clear" w:color="auto" w:fill="FFFFFF" w:themeFill="background1"/>
            <w:noWrap/>
            <w:vAlign w:val="bottom"/>
            <w:hideMark/>
          </w:tcPr>
          <w:p w14:paraId="4D34F64A"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30</w:t>
            </w:r>
          </w:p>
        </w:tc>
        <w:tc>
          <w:tcPr>
            <w:tcW w:w="1000" w:type="dxa"/>
            <w:tcBorders>
              <w:top w:val="nil"/>
              <w:left w:val="nil"/>
              <w:bottom w:val="nil"/>
              <w:right w:val="nil"/>
            </w:tcBorders>
            <w:shd w:val="clear" w:color="auto" w:fill="FFFFFF" w:themeFill="background1"/>
            <w:noWrap/>
            <w:vAlign w:val="bottom"/>
            <w:hideMark/>
          </w:tcPr>
          <w:p w14:paraId="03D94150"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54,04</w:t>
            </w:r>
          </w:p>
        </w:tc>
        <w:tc>
          <w:tcPr>
            <w:tcW w:w="1000" w:type="dxa"/>
            <w:tcBorders>
              <w:top w:val="nil"/>
              <w:left w:val="nil"/>
              <w:bottom w:val="nil"/>
              <w:right w:val="nil"/>
            </w:tcBorders>
            <w:shd w:val="clear" w:color="auto" w:fill="FFFFFF" w:themeFill="background1"/>
            <w:noWrap/>
            <w:vAlign w:val="bottom"/>
            <w:hideMark/>
          </w:tcPr>
          <w:p w14:paraId="40AB5807"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6,55</w:t>
            </w:r>
          </w:p>
        </w:tc>
        <w:tc>
          <w:tcPr>
            <w:tcW w:w="1000" w:type="dxa"/>
            <w:tcBorders>
              <w:top w:val="nil"/>
              <w:left w:val="nil"/>
              <w:bottom w:val="nil"/>
              <w:right w:val="nil"/>
            </w:tcBorders>
            <w:shd w:val="clear" w:color="auto" w:fill="FFFFFF" w:themeFill="background1"/>
            <w:noWrap/>
            <w:vAlign w:val="bottom"/>
            <w:hideMark/>
          </w:tcPr>
          <w:p w14:paraId="085CE6B4"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60,59</w:t>
            </w:r>
          </w:p>
        </w:tc>
      </w:tr>
      <w:tr w:rsidR="00ED2BF3" w:rsidRPr="00ED2BF3" w14:paraId="20FAA3E9" w14:textId="77777777" w:rsidTr="00ED2BF3">
        <w:trPr>
          <w:divId w:val="1299382273"/>
          <w:trHeight w:val="315"/>
          <w:jc w:val="center"/>
        </w:trPr>
        <w:tc>
          <w:tcPr>
            <w:tcW w:w="960" w:type="dxa"/>
            <w:tcBorders>
              <w:top w:val="nil"/>
              <w:left w:val="nil"/>
              <w:bottom w:val="single" w:sz="8" w:space="0" w:color="auto"/>
              <w:right w:val="nil"/>
            </w:tcBorders>
            <w:shd w:val="clear" w:color="auto" w:fill="FFFFFF" w:themeFill="background1"/>
            <w:noWrap/>
            <w:vAlign w:val="bottom"/>
            <w:hideMark/>
          </w:tcPr>
          <w:p w14:paraId="1C936BAF"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lastRenderedPageBreak/>
              <w:t>2017</w:t>
            </w:r>
          </w:p>
        </w:tc>
        <w:tc>
          <w:tcPr>
            <w:tcW w:w="1460" w:type="dxa"/>
            <w:tcBorders>
              <w:top w:val="nil"/>
              <w:left w:val="nil"/>
              <w:bottom w:val="single" w:sz="8" w:space="0" w:color="auto"/>
              <w:right w:val="nil"/>
            </w:tcBorders>
            <w:shd w:val="clear" w:color="auto" w:fill="FFFFFF" w:themeFill="background1"/>
            <w:noWrap/>
            <w:vAlign w:val="bottom"/>
            <w:hideMark/>
          </w:tcPr>
          <w:p w14:paraId="5E96EA05" w14:textId="77777777" w:rsidR="00ED2BF3" w:rsidRPr="00ED2BF3" w:rsidRDefault="00ED2BF3" w:rsidP="00917414">
            <w:pPr>
              <w:spacing w:after="120" w:line="240" w:lineRule="auto"/>
              <w:jc w:val="center"/>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48</w:t>
            </w:r>
          </w:p>
        </w:tc>
        <w:tc>
          <w:tcPr>
            <w:tcW w:w="1000" w:type="dxa"/>
            <w:tcBorders>
              <w:top w:val="nil"/>
              <w:left w:val="nil"/>
              <w:bottom w:val="single" w:sz="8" w:space="0" w:color="auto"/>
              <w:right w:val="nil"/>
            </w:tcBorders>
            <w:shd w:val="clear" w:color="auto" w:fill="FFFFFF" w:themeFill="background1"/>
            <w:noWrap/>
            <w:vAlign w:val="bottom"/>
            <w:hideMark/>
          </w:tcPr>
          <w:p w14:paraId="5E9CACAA"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26,49</w:t>
            </w:r>
          </w:p>
        </w:tc>
        <w:tc>
          <w:tcPr>
            <w:tcW w:w="1000" w:type="dxa"/>
            <w:tcBorders>
              <w:top w:val="nil"/>
              <w:left w:val="nil"/>
              <w:bottom w:val="single" w:sz="8" w:space="0" w:color="auto"/>
              <w:right w:val="nil"/>
            </w:tcBorders>
            <w:shd w:val="clear" w:color="auto" w:fill="FFFFFF" w:themeFill="background1"/>
            <w:noWrap/>
            <w:vAlign w:val="bottom"/>
            <w:hideMark/>
          </w:tcPr>
          <w:p w14:paraId="3B98D059" w14:textId="77777777" w:rsidR="00ED2BF3" w:rsidRPr="00ED2BF3" w:rsidRDefault="00ED2BF3" w:rsidP="00917414">
            <w:pPr>
              <w:spacing w:after="120" w:line="240" w:lineRule="auto"/>
              <w:jc w:val="right"/>
              <w:rPr>
                <w:rFonts w:ascii="Calibri" w:eastAsia="Times New Roman" w:hAnsi="Calibri" w:cs="Times New Roman"/>
                <w:color w:val="000000"/>
                <w:lang w:eastAsia="ca-ES"/>
              </w:rPr>
            </w:pPr>
            <w:r w:rsidRPr="00ED2BF3">
              <w:rPr>
                <w:rFonts w:ascii="Calibri" w:eastAsia="Times New Roman" w:hAnsi="Calibri" w:cs="Times New Roman"/>
                <w:color w:val="000000"/>
                <w:lang w:eastAsia="ca-ES"/>
              </w:rPr>
              <w:t>90,84</w:t>
            </w:r>
          </w:p>
        </w:tc>
        <w:tc>
          <w:tcPr>
            <w:tcW w:w="1000" w:type="dxa"/>
            <w:tcBorders>
              <w:top w:val="nil"/>
              <w:left w:val="nil"/>
              <w:bottom w:val="single" w:sz="8" w:space="0" w:color="auto"/>
              <w:right w:val="nil"/>
            </w:tcBorders>
            <w:shd w:val="clear" w:color="auto" w:fill="FFFFFF" w:themeFill="background1"/>
            <w:noWrap/>
            <w:vAlign w:val="bottom"/>
            <w:hideMark/>
          </w:tcPr>
          <w:p w14:paraId="707DB0F5" w14:textId="77777777" w:rsidR="00ED2BF3" w:rsidRPr="00ED2BF3" w:rsidRDefault="00ED2BF3" w:rsidP="00917414">
            <w:pPr>
              <w:spacing w:after="120" w:line="240" w:lineRule="auto"/>
              <w:jc w:val="right"/>
              <w:rPr>
                <w:rFonts w:ascii="Calibri" w:eastAsia="Times New Roman" w:hAnsi="Calibri" w:cs="Times New Roman"/>
                <w:b/>
                <w:bCs/>
                <w:color w:val="000000"/>
                <w:lang w:eastAsia="ca-ES"/>
              </w:rPr>
            </w:pPr>
            <w:r w:rsidRPr="00ED2BF3">
              <w:rPr>
                <w:rFonts w:ascii="Calibri" w:eastAsia="Times New Roman" w:hAnsi="Calibri" w:cs="Times New Roman"/>
                <w:b/>
                <w:bCs/>
                <w:color w:val="000000"/>
                <w:lang w:eastAsia="ca-ES"/>
              </w:rPr>
              <w:t>117,34</w:t>
            </w:r>
          </w:p>
        </w:tc>
      </w:tr>
    </w:tbl>
    <w:p w14:paraId="19456074" w14:textId="4A27ED01" w:rsidR="00ED2EAF" w:rsidRDefault="00ED2EAF" w:rsidP="00917414">
      <w:pPr>
        <w:pStyle w:val="Llegenda"/>
        <w:spacing w:after="120"/>
        <w:jc w:val="center"/>
      </w:pPr>
      <w:r>
        <w:fldChar w:fldCharType="end"/>
      </w:r>
      <w:r w:rsidR="008173AB">
        <w:t xml:space="preserve"> Taula sobre incendis forestals per línies elèctriques i hectàrees cremades (2003 – 2017).</w:t>
      </w:r>
    </w:p>
    <w:p w14:paraId="6AD2BBD0" w14:textId="3A509B22" w:rsidR="006A689E" w:rsidRPr="008E0B30" w:rsidRDefault="006A689E" w:rsidP="00917414">
      <w:pPr>
        <w:tabs>
          <w:tab w:val="left" w:pos="4905"/>
        </w:tabs>
        <w:spacing w:after="120" w:line="240" w:lineRule="auto"/>
        <w:ind w:left="708"/>
        <w:jc w:val="both"/>
        <w:rPr>
          <w:color w:val="000000" w:themeColor="text1"/>
        </w:rPr>
      </w:pPr>
      <w:r w:rsidRPr="008E0B30">
        <w:rPr>
          <w:color w:val="000000" w:themeColor="text1"/>
        </w:rPr>
        <w:t>Els incendis forestals més importants de l’any 2017 per causa de línies elèctriques foren</w:t>
      </w:r>
      <w:r w:rsidR="008173AB" w:rsidRPr="008E0B30">
        <w:rPr>
          <w:color w:val="000000" w:themeColor="text1"/>
        </w:rPr>
        <w:t xml:space="preserve">, doncs, </w:t>
      </w:r>
      <w:r w:rsidR="00896E3A" w:rsidRPr="008E0B30">
        <w:rPr>
          <w:color w:val="000000" w:themeColor="text1"/>
        </w:rPr>
        <w:t>48</w:t>
      </w:r>
      <w:r w:rsidRPr="008E0B30">
        <w:rPr>
          <w:color w:val="000000" w:themeColor="text1"/>
        </w:rPr>
        <w:t xml:space="preserve"> que van cremar </w:t>
      </w:r>
      <w:r w:rsidR="00896E3A" w:rsidRPr="008E0B30">
        <w:rPr>
          <w:color w:val="000000" w:themeColor="text1"/>
        </w:rPr>
        <w:t>117.34</w:t>
      </w:r>
      <w:r w:rsidRPr="008E0B30">
        <w:rPr>
          <w:color w:val="000000" w:themeColor="text1"/>
        </w:rPr>
        <w:t xml:space="preserve"> hectàrees</w:t>
      </w:r>
      <w:r w:rsidR="008173AB" w:rsidRPr="008E0B30">
        <w:rPr>
          <w:color w:val="000000" w:themeColor="text1"/>
        </w:rPr>
        <w:t>, la qual cosa va representar un 7’6% del nombre d’incendis i quasi un 6% de la superfície cremada aquell mateix any</w:t>
      </w:r>
      <w:r w:rsidRPr="008E0B30">
        <w:rPr>
          <w:color w:val="000000" w:themeColor="text1"/>
        </w:rPr>
        <w:t>.</w:t>
      </w:r>
    </w:p>
    <w:p w14:paraId="1B6C9245" w14:textId="6DCFE2F2" w:rsidR="00C671A7" w:rsidRPr="0017715B" w:rsidRDefault="00631FFC" w:rsidP="00917414">
      <w:pPr>
        <w:spacing w:after="120" w:line="240" w:lineRule="auto"/>
        <w:ind w:left="708"/>
        <w:jc w:val="both"/>
      </w:pPr>
      <w:r w:rsidRPr="008E0B30">
        <w:t>En relació amb la inspecció d’aquestes i altres infraestructures amb risc d’incendi forestal, l</w:t>
      </w:r>
      <w:r w:rsidR="00C671A7" w:rsidRPr="008E0B30">
        <w:t xml:space="preserve">’any 2017, els agents rurals van realitzar </w:t>
      </w:r>
      <w:r w:rsidR="000C7F77" w:rsidRPr="008E0B30">
        <w:rPr>
          <w:bCs/>
        </w:rPr>
        <w:t>6.256</w:t>
      </w:r>
      <w:r w:rsidR="006D4838">
        <w:t xml:space="preserve"> actuacions en aquest àmbit</w:t>
      </w:r>
      <w:r w:rsidR="00C671A7" w:rsidRPr="008E0B30">
        <w:t>:</w:t>
      </w:r>
    </w:p>
    <w:p w14:paraId="2F342314" w14:textId="3434A8B3" w:rsidR="00C671A7" w:rsidRPr="007A3743" w:rsidRDefault="001222F0" w:rsidP="00917414">
      <w:pPr>
        <w:pStyle w:val="Pargrafdellista"/>
        <w:numPr>
          <w:ilvl w:val="0"/>
          <w:numId w:val="1"/>
        </w:numPr>
        <w:spacing w:before="0" w:after="120" w:line="240" w:lineRule="auto"/>
        <w:ind w:left="1434" w:hanging="357"/>
        <w:rPr>
          <w:rFonts w:asciiTheme="minorHAnsi" w:hAnsiTheme="minorHAnsi"/>
          <w:color w:val="000000" w:themeColor="text1"/>
          <w:lang w:val="ca-ES"/>
        </w:rPr>
      </w:pPr>
      <w:r>
        <w:rPr>
          <w:rFonts w:asciiTheme="minorHAnsi" w:hAnsiTheme="minorHAnsi"/>
          <w:color w:val="000000" w:themeColor="text1"/>
          <w:lang w:val="ca-ES"/>
        </w:rPr>
        <w:t>1</w:t>
      </w:r>
      <w:r w:rsidR="00AD0638">
        <w:rPr>
          <w:rFonts w:asciiTheme="minorHAnsi" w:hAnsiTheme="minorHAnsi"/>
          <w:color w:val="000000" w:themeColor="text1"/>
          <w:lang w:val="ca-ES"/>
        </w:rPr>
        <w:t>.</w:t>
      </w:r>
      <w:r>
        <w:rPr>
          <w:rFonts w:asciiTheme="minorHAnsi" w:hAnsiTheme="minorHAnsi"/>
          <w:color w:val="000000" w:themeColor="text1"/>
          <w:lang w:val="ca-ES"/>
        </w:rPr>
        <w:t>393</w:t>
      </w:r>
      <w:r w:rsidR="00C671A7">
        <w:rPr>
          <w:rFonts w:asciiTheme="minorHAnsi" w:hAnsiTheme="minorHAnsi"/>
          <w:color w:val="000000" w:themeColor="text1"/>
          <w:lang w:val="ca-ES"/>
        </w:rPr>
        <w:t xml:space="preserve"> </w:t>
      </w:r>
      <w:r w:rsidR="00C671A7" w:rsidRPr="007A3743">
        <w:rPr>
          <w:rFonts w:asciiTheme="minorHAnsi" w:hAnsiTheme="minorHAnsi"/>
          <w:color w:val="000000" w:themeColor="text1"/>
          <w:lang w:val="ca-ES"/>
        </w:rPr>
        <w:t>Inspeccions de línies elèctriques.</w:t>
      </w:r>
    </w:p>
    <w:p w14:paraId="7E329113" w14:textId="77777777" w:rsidR="00C671A7" w:rsidRPr="007A3743" w:rsidRDefault="001222F0" w:rsidP="00917414">
      <w:pPr>
        <w:pStyle w:val="Pargrafdellista"/>
        <w:numPr>
          <w:ilvl w:val="0"/>
          <w:numId w:val="1"/>
        </w:numPr>
        <w:spacing w:before="0" w:after="120" w:line="240" w:lineRule="auto"/>
        <w:ind w:left="1434" w:hanging="357"/>
        <w:rPr>
          <w:rFonts w:asciiTheme="minorHAnsi" w:hAnsiTheme="minorHAnsi"/>
          <w:color w:val="000000" w:themeColor="text1"/>
          <w:lang w:val="ca-ES"/>
        </w:rPr>
      </w:pPr>
      <w:r>
        <w:rPr>
          <w:rFonts w:asciiTheme="minorHAnsi" w:hAnsiTheme="minorHAnsi"/>
          <w:color w:val="000000" w:themeColor="text1"/>
          <w:lang w:val="ca-ES"/>
        </w:rPr>
        <w:t>25</w:t>
      </w:r>
      <w:r w:rsidR="00C671A7">
        <w:rPr>
          <w:rFonts w:asciiTheme="minorHAnsi" w:hAnsiTheme="minorHAnsi"/>
          <w:color w:val="000000" w:themeColor="text1"/>
          <w:lang w:val="ca-ES"/>
        </w:rPr>
        <w:t xml:space="preserve"> </w:t>
      </w:r>
      <w:r w:rsidR="00C671A7" w:rsidRPr="007A3743">
        <w:rPr>
          <w:rFonts w:asciiTheme="minorHAnsi" w:hAnsiTheme="minorHAnsi"/>
          <w:color w:val="000000" w:themeColor="text1"/>
          <w:lang w:val="ca-ES"/>
        </w:rPr>
        <w:t>inspeccions de xarxes viàries i de ferrocarril.</w:t>
      </w:r>
    </w:p>
    <w:p w14:paraId="74F48BCC" w14:textId="0CE8A122" w:rsidR="00C671A7" w:rsidRPr="00AD0638" w:rsidRDefault="001222F0" w:rsidP="00917414">
      <w:pPr>
        <w:pStyle w:val="Pargrafdellista"/>
        <w:numPr>
          <w:ilvl w:val="0"/>
          <w:numId w:val="1"/>
        </w:numPr>
        <w:spacing w:before="0" w:after="120" w:line="240" w:lineRule="auto"/>
        <w:ind w:left="1434" w:hanging="357"/>
        <w:rPr>
          <w:rFonts w:asciiTheme="minorHAnsi" w:hAnsiTheme="minorHAnsi"/>
          <w:color w:val="000000" w:themeColor="text1"/>
          <w:lang w:val="ca-ES"/>
        </w:rPr>
      </w:pPr>
      <w:r>
        <w:rPr>
          <w:rFonts w:asciiTheme="minorHAnsi" w:hAnsiTheme="minorHAnsi"/>
          <w:color w:val="000000" w:themeColor="text1"/>
          <w:lang w:val="ca-ES"/>
        </w:rPr>
        <w:t>1</w:t>
      </w:r>
      <w:r w:rsidR="00AD0638" w:rsidRPr="00AD0638">
        <w:rPr>
          <w:rFonts w:asciiTheme="minorHAnsi" w:hAnsiTheme="minorHAnsi"/>
          <w:color w:val="000000" w:themeColor="text1"/>
          <w:lang w:val="ca-ES"/>
        </w:rPr>
        <w:t>.</w:t>
      </w:r>
      <w:r w:rsidRPr="00AD0638">
        <w:rPr>
          <w:rFonts w:asciiTheme="minorHAnsi" w:hAnsiTheme="minorHAnsi"/>
          <w:color w:val="000000" w:themeColor="text1"/>
          <w:lang w:val="ca-ES"/>
        </w:rPr>
        <w:t>044</w:t>
      </w:r>
      <w:r w:rsidR="00C671A7" w:rsidRPr="00AD0638">
        <w:rPr>
          <w:rFonts w:asciiTheme="minorHAnsi" w:hAnsiTheme="minorHAnsi"/>
          <w:color w:val="000000" w:themeColor="text1"/>
          <w:lang w:val="ca-ES"/>
        </w:rPr>
        <w:t xml:space="preserve"> inspeccions d’àrees recreatives.</w:t>
      </w:r>
    </w:p>
    <w:p w14:paraId="64A401BA" w14:textId="77777777" w:rsidR="00C671A7" w:rsidRPr="007A3743" w:rsidRDefault="001222F0" w:rsidP="00917414">
      <w:pPr>
        <w:pStyle w:val="Pargrafdellista"/>
        <w:numPr>
          <w:ilvl w:val="0"/>
          <w:numId w:val="1"/>
        </w:numPr>
        <w:spacing w:before="0" w:after="120" w:line="240" w:lineRule="auto"/>
        <w:ind w:left="1434" w:hanging="357"/>
        <w:rPr>
          <w:rFonts w:asciiTheme="minorHAnsi" w:hAnsiTheme="minorHAnsi"/>
          <w:color w:val="000000" w:themeColor="text1"/>
          <w:lang w:val="ca-ES"/>
        </w:rPr>
      </w:pPr>
      <w:r>
        <w:rPr>
          <w:rFonts w:asciiTheme="minorHAnsi" w:hAnsiTheme="minorHAnsi"/>
          <w:color w:val="000000" w:themeColor="text1"/>
          <w:lang w:val="ca-ES"/>
        </w:rPr>
        <w:t>371</w:t>
      </w:r>
      <w:r w:rsidR="00C671A7">
        <w:rPr>
          <w:rFonts w:asciiTheme="minorHAnsi" w:hAnsiTheme="minorHAnsi"/>
          <w:color w:val="000000" w:themeColor="text1"/>
          <w:lang w:val="ca-ES"/>
        </w:rPr>
        <w:t xml:space="preserve"> </w:t>
      </w:r>
      <w:r w:rsidR="00C671A7" w:rsidRPr="007A3743">
        <w:rPr>
          <w:rFonts w:asciiTheme="minorHAnsi" w:hAnsiTheme="minorHAnsi"/>
          <w:color w:val="000000" w:themeColor="text1"/>
          <w:lang w:val="ca-ES"/>
        </w:rPr>
        <w:t>inspeccions d’urbanitzacions.</w:t>
      </w:r>
    </w:p>
    <w:p w14:paraId="02E316B7" w14:textId="771578A5" w:rsidR="00C671A7" w:rsidRDefault="001222F0" w:rsidP="00917414">
      <w:pPr>
        <w:pStyle w:val="Pargrafdellista"/>
        <w:numPr>
          <w:ilvl w:val="0"/>
          <w:numId w:val="1"/>
        </w:numPr>
        <w:spacing w:before="0" w:after="120" w:line="240" w:lineRule="auto"/>
        <w:ind w:left="1434" w:hanging="357"/>
        <w:rPr>
          <w:rFonts w:asciiTheme="minorHAnsi" w:hAnsiTheme="minorHAnsi"/>
          <w:color w:val="000000" w:themeColor="text1"/>
          <w:lang w:val="ca-ES"/>
        </w:rPr>
      </w:pPr>
      <w:r>
        <w:rPr>
          <w:rFonts w:asciiTheme="minorHAnsi" w:hAnsiTheme="minorHAnsi"/>
          <w:color w:val="000000" w:themeColor="text1"/>
          <w:lang w:val="ca-ES"/>
        </w:rPr>
        <w:t>212</w:t>
      </w:r>
      <w:r w:rsidR="00C671A7">
        <w:rPr>
          <w:rFonts w:asciiTheme="minorHAnsi" w:hAnsiTheme="minorHAnsi"/>
          <w:color w:val="000000" w:themeColor="text1"/>
          <w:lang w:val="ca-ES"/>
        </w:rPr>
        <w:t xml:space="preserve"> </w:t>
      </w:r>
      <w:r w:rsidR="00C671A7" w:rsidRPr="007A3743">
        <w:rPr>
          <w:rFonts w:asciiTheme="minorHAnsi" w:hAnsiTheme="minorHAnsi"/>
          <w:color w:val="000000" w:themeColor="text1"/>
          <w:lang w:val="ca-ES"/>
        </w:rPr>
        <w:t>inspeccions en altres àmbits, com ara abocadors, zones de treballs forestals, etc.</w:t>
      </w:r>
    </w:p>
    <w:p w14:paraId="6F426B92" w14:textId="5F07FCEC" w:rsidR="00ED4B48" w:rsidRPr="00917414" w:rsidRDefault="00917414" w:rsidP="00917414">
      <w:pPr>
        <w:pStyle w:val="Pargrafdellista"/>
        <w:numPr>
          <w:ilvl w:val="0"/>
          <w:numId w:val="15"/>
        </w:numPr>
        <w:spacing w:before="0" w:after="120" w:line="240" w:lineRule="auto"/>
        <w:rPr>
          <w:rFonts w:asciiTheme="minorHAnsi" w:hAnsiTheme="minorHAnsi" w:cstheme="minorHAnsi"/>
          <w:lang w:eastAsia="es-ES_tradnl"/>
        </w:rPr>
      </w:pPr>
      <w:r w:rsidRPr="00917414">
        <w:rPr>
          <w:rFonts w:asciiTheme="minorHAnsi" w:hAnsiTheme="minorHAnsi" w:cstheme="minorHAnsi"/>
          <w:b/>
          <w:color w:val="385623" w:themeColor="accent6" w:themeShade="80"/>
          <w:u w:val="single"/>
          <w:lang w:val="ca-ES"/>
        </w:rPr>
        <w:t>CONTROL D’ACTIVITATS AMB RISC D’INCENDI FORESTAL</w:t>
      </w:r>
      <w:r w:rsidRPr="00917414">
        <w:rPr>
          <w:rFonts w:asciiTheme="minorHAnsi" w:hAnsiTheme="minorHAnsi" w:cstheme="minorHAnsi"/>
          <w:lang w:val="ca-ES"/>
        </w:rPr>
        <w:t xml:space="preserve">. </w:t>
      </w:r>
      <w:r w:rsidR="00363A55" w:rsidRPr="00917414">
        <w:rPr>
          <w:rFonts w:asciiTheme="minorHAnsi" w:hAnsiTheme="minorHAnsi" w:cstheme="minorHAnsi"/>
          <w:lang w:val="ca-ES" w:eastAsia="es-ES_tradnl"/>
        </w:rPr>
        <w:t xml:space="preserve">Durant tot l’any, els agents rurals </w:t>
      </w:r>
      <w:r w:rsidR="00FC712E" w:rsidRPr="00917414">
        <w:rPr>
          <w:rFonts w:asciiTheme="minorHAnsi" w:hAnsiTheme="minorHAnsi" w:cstheme="minorHAnsi"/>
          <w:lang w:val="ca-ES" w:eastAsia="es-ES_tradnl"/>
        </w:rPr>
        <w:t xml:space="preserve">inspeccionen aquelles activitats </w:t>
      </w:r>
      <w:r w:rsidR="00363A55" w:rsidRPr="00917414">
        <w:rPr>
          <w:rFonts w:asciiTheme="minorHAnsi" w:hAnsiTheme="minorHAnsi" w:cstheme="minorHAnsi"/>
          <w:lang w:val="ca-ES" w:eastAsia="es-ES_tradnl"/>
        </w:rPr>
        <w:t xml:space="preserve">amb elevat risc d’incendi forestal, </w:t>
      </w:r>
      <w:r w:rsidR="00FC712E" w:rsidRPr="00917414">
        <w:rPr>
          <w:rFonts w:asciiTheme="minorHAnsi" w:hAnsiTheme="minorHAnsi" w:cstheme="minorHAnsi"/>
          <w:lang w:val="ca-ES" w:eastAsia="es-ES_tradnl"/>
        </w:rPr>
        <w:t xml:space="preserve">moltes d’elles subjectes a un règim d’autoritzacions i comunicacions en funció de l’època de l’any. </w:t>
      </w:r>
      <w:r w:rsidR="00FC712E" w:rsidRPr="00917414">
        <w:rPr>
          <w:rFonts w:asciiTheme="minorHAnsi" w:hAnsiTheme="minorHAnsi" w:cstheme="minorHAnsi"/>
          <w:lang w:eastAsia="es-ES_tradnl"/>
        </w:rPr>
        <w:t>En aquesta línia, una de les funcions dels agents rurals en aquesta matèria és assegurar el compliment de  tot</w:t>
      </w:r>
      <w:r w:rsidRPr="00917414">
        <w:rPr>
          <w:rFonts w:asciiTheme="minorHAnsi" w:hAnsiTheme="minorHAnsi" w:cstheme="minorHAnsi"/>
          <w:lang w:eastAsia="es-ES_tradnl"/>
        </w:rPr>
        <w:t xml:space="preserve">a la normativa existent en materia de prevenció d’incendis forestals. </w:t>
      </w:r>
      <w:r w:rsidR="00C671A7" w:rsidRPr="00917414">
        <w:rPr>
          <w:rFonts w:asciiTheme="minorHAnsi" w:hAnsiTheme="minorHAnsi" w:cstheme="minorHAnsi"/>
          <w:lang w:eastAsia="es-ES_tradnl"/>
        </w:rPr>
        <w:t xml:space="preserve">Destaca aquí, per sobre de tot, </w:t>
      </w:r>
      <w:r w:rsidR="00ED4B48" w:rsidRPr="00AF54CF">
        <w:rPr>
          <w:rFonts w:asciiTheme="minorHAnsi" w:hAnsiTheme="minorHAnsi" w:cstheme="minorHAnsi"/>
          <w:lang w:eastAsia="es-ES_tradnl"/>
        </w:rPr>
        <w:t xml:space="preserve">les </w:t>
      </w:r>
      <w:r w:rsidR="00C671A7" w:rsidRPr="00AF54CF">
        <w:rPr>
          <w:rFonts w:asciiTheme="minorHAnsi" w:hAnsiTheme="minorHAnsi" w:cstheme="minorHAnsi"/>
          <w:lang w:eastAsia="es-ES_tradnl"/>
        </w:rPr>
        <w:t>campany</w:t>
      </w:r>
      <w:r w:rsidR="00ED4B48" w:rsidRPr="00AF54CF">
        <w:rPr>
          <w:rFonts w:asciiTheme="minorHAnsi" w:hAnsiTheme="minorHAnsi" w:cstheme="minorHAnsi"/>
          <w:lang w:eastAsia="es-ES_tradnl"/>
        </w:rPr>
        <w:t>es</w:t>
      </w:r>
      <w:r w:rsidR="00C671A7" w:rsidRPr="00AF54CF">
        <w:rPr>
          <w:rFonts w:asciiTheme="minorHAnsi" w:hAnsiTheme="minorHAnsi" w:cstheme="minorHAnsi"/>
          <w:lang w:eastAsia="es-ES_tradnl"/>
        </w:rPr>
        <w:t xml:space="preserve"> </w:t>
      </w:r>
      <w:r w:rsidR="000D78A6" w:rsidRPr="00AF54CF">
        <w:rPr>
          <w:rFonts w:asciiTheme="minorHAnsi" w:hAnsiTheme="minorHAnsi" w:cstheme="minorHAnsi"/>
          <w:lang w:eastAsia="es-ES_tradnl"/>
        </w:rPr>
        <w:t xml:space="preserve">operatives i informatives </w:t>
      </w:r>
      <w:r w:rsidR="00C671A7" w:rsidRPr="00AF54CF">
        <w:rPr>
          <w:rFonts w:asciiTheme="minorHAnsi" w:hAnsiTheme="minorHAnsi" w:cstheme="minorHAnsi"/>
          <w:lang w:eastAsia="es-ES_tradnl"/>
        </w:rPr>
        <w:t>de la sega</w:t>
      </w:r>
      <w:r w:rsidR="00ED4B48" w:rsidRPr="00AF54CF">
        <w:rPr>
          <w:rFonts w:asciiTheme="minorHAnsi" w:hAnsiTheme="minorHAnsi" w:cstheme="minorHAnsi"/>
          <w:lang w:eastAsia="es-ES_tradnl"/>
        </w:rPr>
        <w:t xml:space="preserve">, de </w:t>
      </w:r>
      <w:r w:rsidR="000D78A6" w:rsidRPr="00AF54CF">
        <w:rPr>
          <w:rFonts w:asciiTheme="minorHAnsi" w:hAnsiTheme="minorHAnsi" w:cstheme="minorHAnsi"/>
          <w:lang w:eastAsia="es-ES_tradnl"/>
        </w:rPr>
        <w:t xml:space="preserve">la revetlla de </w:t>
      </w:r>
      <w:r w:rsidR="00ED4B48" w:rsidRPr="00AF54CF">
        <w:rPr>
          <w:rFonts w:asciiTheme="minorHAnsi" w:hAnsiTheme="minorHAnsi" w:cstheme="minorHAnsi"/>
          <w:lang w:eastAsia="es-ES_tradnl"/>
        </w:rPr>
        <w:t xml:space="preserve">Sant Joan i </w:t>
      </w:r>
      <w:r w:rsidR="00C671A7" w:rsidRPr="00AF54CF">
        <w:rPr>
          <w:rFonts w:asciiTheme="minorHAnsi" w:hAnsiTheme="minorHAnsi" w:cstheme="minorHAnsi"/>
          <w:lang w:eastAsia="es-ES_tradnl"/>
        </w:rPr>
        <w:t>de cremes.</w:t>
      </w:r>
    </w:p>
    <w:p w14:paraId="1C17B58A" w14:textId="77777777" w:rsidR="00917414" w:rsidRPr="00917414" w:rsidRDefault="006A689E" w:rsidP="00917414">
      <w:pPr>
        <w:pStyle w:val="Pargrafdellista"/>
        <w:numPr>
          <w:ilvl w:val="0"/>
          <w:numId w:val="16"/>
        </w:numPr>
        <w:spacing w:before="0" w:after="120" w:line="240" w:lineRule="auto"/>
        <w:rPr>
          <w:rFonts w:asciiTheme="minorHAnsi" w:hAnsiTheme="minorHAnsi" w:cstheme="minorHAnsi"/>
          <w:lang w:eastAsia="es-ES_tradnl"/>
        </w:rPr>
      </w:pPr>
      <w:bookmarkStart w:id="4" w:name="_Toc516121135"/>
      <w:r w:rsidRPr="00917414">
        <w:rPr>
          <w:rFonts w:asciiTheme="minorHAnsi" w:hAnsiTheme="minorHAnsi" w:cstheme="minorHAnsi"/>
          <w:b/>
          <w:color w:val="385623" w:themeColor="accent6" w:themeShade="80"/>
          <w:lang w:eastAsia="es-ES_tradnl"/>
        </w:rPr>
        <w:t>Campanya de la sega</w:t>
      </w:r>
      <w:r w:rsidRPr="00917414">
        <w:rPr>
          <w:rFonts w:asciiTheme="minorHAnsi" w:hAnsiTheme="minorHAnsi" w:cstheme="minorHAnsi"/>
          <w:lang w:eastAsia="es-ES_tradnl"/>
        </w:rPr>
        <w:t>.</w:t>
      </w:r>
      <w:bookmarkEnd w:id="4"/>
      <w:r w:rsidR="00917414" w:rsidRPr="00917414">
        <w:rPr>
          <w:rFonts w:asciiTheme="minorHAnsi" w:hAnsiTheme="minorHAnsi" w:cstheme="minorHAnsi"/>
          <w:lang w:eastAsia="es-ES_tradnl"/>
        </w:rPr>
        <w:t xml:space="preserve"> </w:t>
      </w:r>
      <w:r w:rsidR="00917414">
        <w:rPr>
          <w:rFonts w:asciiTheme="minorHAnsi" w:hAnsiTheme="minorHAnsi" w:cstheme="minorHAnsi"/>
          <w:color w:val="000000" w:themeColor="text1"/>
        </w:rPr>
        <w:t>É</w:t>
      </w:r>
      <w:r w:rsidR="00ED4B48" w:rsidRPr="00917414">
        <w:rPr>
          <w:rFonts w:asciiTheme="minorHAnsi" w:hAnsiTheme="minorHAnsi" w:cstheme="minorHAnsi"/>
          <w:color w:val="000000" w:themeColor="text1"/>
        </w:rPr>
        <w:t>s un pla de vigilància especial per a la prevenció d’incendis</w:t>
      </w:r>
      <w:r w:rsidR="00B61589" w:rsidRPr="00917414">
        <w:rPr>
          <w:rFonts w:asciiTheme="minorHAnsi" w:hAnsiTheme="minorHAnsi" w:cstheme="minorHAnsi"/>
          <w:color w:val="000000" w:themeColor="text1"/>
        </w:rPr>
        <w:t xml:space="preserve"> forestals</w:t>
      </w:r>
      <w:r w:rsidR="00ED4B48" w:rsidRPr="00917414">
        <w:rPr>
          <w:rFonts w:asciiTheme="minorHAnsi" w:hAnsiTheme="minorHAnsi" w:cstheme="minorHAnsi"/>
          <w:color w:val="000000" w:themeColor="text1"/>
        </w:rPr>
        <w:t xml:space="preserve"> relacionat amb </w:t>
      </w:r>
      <w:r w:rsidR="00ED4B48" w:rsidRPr="00917414">
        <w:rPr>
          <w:rFonts w:asciiTheme="minorHAnsi" w:hAnsiTheme="minorHAnsi" w:cstheme="minorHAnsi"/>
          <w:bCs/>
          <w:color w:val="000000" w:themeColor="text1"/>
        </w:rPr>
        <w:t>els treballs de sega de cereals</w:t>
      </w:r>
      <w:r w:rsidR="000718E3" w:rsidRPr="00917414">
        <w:rPr>
          <w:rFonts w:asciiTheme="minorHAnsi" w:hAnsiTheme="minorHAnsi" w:cstheme="minorHAnsi"/>
          <w:bCs/>
          <w:color w:val="000000" w:themeColor="text1"/>
        </w:rPr>
        <w:t xml:space="preserve">, tenint en compte que es tracta d’una activitat agrària amb un alt risc </w:t>
      </w:r>
      <w:r w:rsidR="000718E3" w:rsidRPr="00917414">
        <w:rPr>
          <w:rFonts w:asciiTheme="minorHAnsi" w:hAnsiTheme="minorHAnsi" w:cstheme="minorHAnsi"/>
          <w:bCs/>
          <w:color w:val="000000" w:themeColor="text1"/>
        </w:rPr>
        <w:lastRenderedPageBreak/>
        <w:t xml:space="preserve">d’incendis </w:t>
      </w:r>
      <w:r w:rsidR="00B61589" w:rsidRPr="00917414">
        <w:rPr>
          <w:rFonts w:asciiTheme="minorHAnsi" w:hAnsiTheme="minorHAnsi" w:cstheme="minorHAnsi"/>
          <w:bCs/>
          <w:color w:val="000000" w:themeColor="text1"/>
        </w:rPr>
        <w:t xml:space="preserve">forestals </w:t>
      </w:r>
      <w:r w:rsidR="000718E3" w:rsidRPr="00917414">
        <w:rPr>
          <w:rFonts w:asciiTheme="minorHAnsi" w:hAnsiTheme="minorHAnsi" w:cstheme="minorHAnsi"/>
          <w:bCs/>
          <w:color w:val="000000" w:themeColor="text1"/>
        </w:rPr>
        <w:t xml:space="preserve">principalment perquè es duen a terme a temperatures molt elevades, humitats baixes i amb una vegetació fàcilment inflamable. </w:t>
      </w:r>
    </w:p>
    <w:p w14:paraId="598529F5" w14:textId="378357DD" w:rsidR="0090095E" w:rsidRPr="00917414" w:rsidRDefault="0090095E" w:rsidP="00917414">
      <w:pPr>
        <w:pStyle w:val="Pargrafdellista"/>
        <w:spacing w:before="0" w:after="120" w:line="240" w:lineRule="auto"/>
        <w:ind w:left="1776"/>
        <w:rPr>
          <w:rFonts w:asciiTheme="minorHAnsi" w:hAnsiTheme="minorHAnsi" w:cstheme="minorHAnsi"/>
          <w:lang w:eastAsia="es-ES_tradnl"/>
        </w:rPr>
      </w:pPr>
      <w:r w:rsidRPr="00917414">
        <w:rPr>
          <w:rFonts w:asciiTheme="minorHAnsi" w:hAnsiTheme="minorHAnsi" w:cstheme="minorHAnsi"/>
          <w:bCs/>
          <w:color w:val="000000" w:themeColor="text1"/>
        </w:rPr>
        <w:t xml:space="preserve">Aquesta campanya ha </w:t>
      </w:r>
      <w:r w:rsidRPr="00917414">
        <w:rPr>
          <w:rFonts w:asciiTheme="minorHAnsi" w:hAnsiTheme="minorHAnsi" w:cstheme="minorHAnsi"/>
          <w:color w:val="000000" w:themeColor="text1"/>
        </w:rPr>
        <w:t>comprès fins ara a 7 comarques (Anoia, Bages, Conca de Barberà, Noguera, Segarra, Solsonès i Urgell), el denominat “G</w:t>
      </w:r>
      <w:r w:rsidRPr="00917414">
        <w:rPr>
          <w:rFonts w:asciiTheme="minorHAnsi" w:hAnsiTheme="minorHAnsi" w:cstheme="minorHAnsi"/>
          <w:i/>
          <w:color w:val="000000" w:themeColor="text1"/>
        </w:rPr>
        <w:t>raner de Catalunya</w:t>
      </w:r>
      <w:r w:rsidRPr="00917414">
        <w:rPr>
          <w:rFonts w:asciiTheme="minorHAnsi" w:hAnsiTheme="minorHAnsi" w:cstheme="minorHAnsi"/>
          <w:color w:val="000000" w:themeColor="text1"/>
        </w:rPr>
        <w:t>”</w:t>
      </w:r>
      <w:r w:rsidR="00917414">
        <w:rPr>
          <w:rFonts w:asciiTheme="minorHAnsi" w:hAnsiTheme="minorHAnsi" w:cstheme="minorHAnsi"/>
          <w:color w:val="000000" w:themeColor="text1"/>
        </w:rPr>
        <w:t xml:space="preserve">, </w:t>
      </w:r>
      <w:r w:rsidR="00917414" w:rsidRPr="00AF54CF">
        <w:rPr>
          <w:rFonts w:asciiTheme="minorHAnsi" w:hAnsiTheme="minorHAnsi" w:cstheme="minorHAnsi"/>
        </w:rPr>
        <w:t xml:space="preserve">englobant </w:t>
      </w:r>
      <w:r w:rsidRPr="00AF54CF">
        <w:rPr>
          <w:rFonts w:asciiTheme="minorHAnsi" w:hAnsiTheme="minorHAnsi" w:cstheme="minorHAnsi"/>
        </w:rPr>
        <w:t xml:space="preserve">més de 690 hectàrees d’arreu del país, </w:t>
      </w:r>
      <w:r w:rsidR="00917414" w:rsidRPr="00AF54CF">
        <w:rPr>
          <w:rFonts w:asciiTheme="minorHAnsi" w:hAnsiTheme="minorHAnsi" w:cstheme="minorHAnsi"/>
        </w:rPr>
        <w:t xml:space="preserve">dins </w:t>
      </w:r>
      <w:r w:rsidRPr="00AF54CF">
        <w:rPr>
          <w:rFonts w:asciiTheme="minorHAnsi" w:hAnsiTheme="minorHAnsi" w:cstheme="minorHAnsi"/>
        </w:rPr>
        <w:t>el període del 15 de juny al 3</w:t>
      </w:r>
      <w:r w:rsidRPr="00917414">
        <w:rPr>
          <w:rFonts w:asciiTheme="minorHAnsi" w:hAnsiTheme="minorHAnsi" w:cstheme="minorHAnsi"/>
          <w:color w:val="000000" w:themeColor="text1"/>
        </w:rPr>
        <w:t xml:space="preserve">1 de juliol, en la que, a banda del control especial de l’activitat de la sega en aquest període d’alt risc d’incendis forestals, s’ha recordat als professionals quines són les mesures preventives obligatòries que han de disposar per a l’activitat agrícola, se’ls hi ha proposat algunes addicionals complementàries, així com la necessitat de tenir un correcte manteniment de la seva maquinària i com actuar davant un conat d’incendi amb seguretat i eficàcia. Amb aquesta campanya </w:t>
      </w:r>
      <w:r w:rsidR="00917414">
        <w:rPr>
          <w:rFonts w:asciiTheme="minorHAnsi" w:hAnsiTheme="minorHAnsi" w:cstheme="minorHAnsi"/>
          <w:color w:val="000000" w:themeColor="text1"/>
        </w:rPr>
        <w:t xml:space="preserve">i gràcies a la col·laboració activa dels pagesos </w:t>
      </w:r>
      <w:r w:rsidRPr="00917414">
        <w:rPr>
          <w:rFonts w:asciiTheme="minorHAnsi" w:hAnsiTheme="minorHAnsi" w:cstheme="minorHAnsi"/>
          <w:color w:val="000000" w:themeColor="text1"/>
        </w:rPr>
        <w:t>s’ha aconseguit que l’any 2017 només hi haguessin 6 incendis vinculats a aquests treballs de la sega en aquestes comarques, que van cremar unes 87.92 hectàrees (de les quals 35’44 ha van ser forestals i 52’48 agrícoles), passant així de 34 incendis de l’any 2012 a nomes 13 aquest 2017.</w:t>
      </w:r>
    </w:p>
    <w:p w14:paraId="713EE64F" w14:textId="77777777" w:rsidR="0090095E" w:rsidRPr="0090095E" w:rsidRDefault="0090095E" w:rsidP="00917414">
      <w:pPr>
        <w:spacing w:after="120" w:line="240" w:lineRule="auto"/>
      </w:pPr>
    </w:p>
    <w:p w14:paraId="49B4F5A7" w14:textId="3795ACCC" w:rsidR="00C56C82" w:rsidRDefault="00C56C82" w:rsidP="00917414">
      <w:pPr>
        <w:pStyle w:val="Llegenda"/>
        <w:spacing w:after="120"/>
        <w:jc w:val="center"/>
      </w:pPr>
    </w:p>
    <w:p w14:paraId="06E215F3" w14:textId="77777777" w:rsidR="0090095E" w:rsidRDefault="00ED2BF3" w:rsidP="00917414">
      <w:pPr>
        <w:pStyle w:val="Llegenda"/>
        <w:spacing w:after="120"/>
        <w:rPr>
          <w:color w:val="000000" w:themeColor="text1"/>
        </w:rPr>
      </w:pPr>
      <w:r>
        <w:rPr>
          <w:noProof/>
          <w:lang w:eastAsia="ca-ES"/>
        </w:rPr>
        <w:lastRenderedPageBreak/>
        <w:drawing>
          <wp:inline distT="0" distB="0" distL="0" distR="0" wp14:anchorId="76E7911D" wp14:editId="4A552106">
            <wp:extent cx="5400040" cy="2935605"/>
            <wp:effectExtent l="0" t="0" r="10160" b="17145"/>
            <wp:docPr id="10" name="Gràfi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089DDF" w14:textId="39C58A20" w:rsidR="00081F79" w:rsidRDefault="00711AF4" w:rsidP="00917414">
      <w:pPr>
        <w:pStyle w:val="Llegenda"/>
        <w:spacing w:after="120"/>
        <w:rPr>
          <w:color w:val="000000" w:themeColor="text1"/>
        </w:rPr>
      </w:pPr>
      <w:r>
        <w:rPr>
          <w:color w:val="000000" w:themeColor="text1"/>
        </w:rPr>
        <w:tab/>
      </w:r>
      <w:r w:rsidR="00FA2BF9">
        <w:t>Nombre d’incendis per treballs de la sega en les 7 comarques (2017).</w:t>
      </w:r>
    </w:p>
    <w:p w14:paraId="237B94C2" w14:textId="77777777" w:rsidR="0090095E" w:rsidRDefault="0090095E" w:rsidP="00917414">
      <w:pPr>
        <w:tabs>
          <w:tab w:val="left" w:pos="4905"/>
        </w:tabs>
        <w:spacing w:after="120" w:line="240" w:lineRule="auto"/>
        <w:jc w:val="both"/>
        <w:rPr>
          <w:color w:val="000000" w:themeColor="text1"/>
        </w:rPr>
      </w:pPr>
    </w:p>
    <w:p w14:paraId="1D84FE64" w14:textId="1465FB5F" w:rsidR="006A689E" w:rsidRPr="00AF54CF" w:rsidRDefault="006A689E" w:rsidP="00917414">
      <w:pPr>
        <w:tabs>
          <w:tab w:val="left" w:pos="4905"/>
        </w:tabs>
        <w:spacing w:after="120" w:line="240" w:lineRule="auto"/>
        <w:ind w:left="1701"/>
        <w:jc w:val="both"/>
      </w:pPr>
      <w:r>
        <w:rPr>
          <w:color w:val="000000" w:themeColor="text1"/>
        </w:rPr>
        <w:t xml:space="preserve">El </w:t>
      </w:r>
      <w:r w:rsidR="0090095E">
        <w:rPr>
          <w:color w:val="000000" w:themeColor="text1"/>
        </w:rPr>
        <w:t xml:space="preserve">incendis </w:t>
      </w:r>
      <w:r>
        <w:rPr>
          <w:color w:val="000000" w:themeColor="text1"/>
        </w:rPr>
        <w:t xml:space="preserve">més importants de l’any 2017 </w:t>
      </w:r>
      <w:r w:rsidR="0044349B">
        <w:rPr>
          <w:color w:val="000000" w:themeColor="text1"/>
        </w:rPr>
        <w:t xml:space="preserve">per </w:t>
      </w:r>
      <w:r w:rsidR="00210889">
        <w:rPr>
          <w:color w:val="000000" w:themeColor="text1"/>
        </w:rPr>
        <w:t xml:space="preserve">causa de </w:t>
      </w:r>
      <w:r w:rsidR="0044349B">
        <w:rPr>
          <w:color w:val="000000" w:themeColor="text1"/>
        </w:rPr>
        <w:t xml:space="preserve">treballs agrícoles en aquestes comarques </w:t>
      </w:r>
      <w:r w:rsidR="00210889">
        <w:rPr>
          <w:color w:val="000000" w:themeColor="text1"/>
        </w:rPr>
        <w:t>fou el de Pujalt</w:t>
      </w:r>
      <w:r w:rsidR="00BB0E86">
        <w:rPr>
          <w:color w:val="000000" w:themeColor="text1"/>
        </w:rPr>
        <w:t xml:space="preserve"> (Anoia) i el de Bellprat (Anoia</w:t>
      </w:r>
      <w:r w:rsidR="00BB0E86" w:rsidRPr="00AF54CF">
        <w:t>)</w:t>
      </w:r>
      <w:r w:rsidR="00917414" w:rsidRPr="00AF54CF">
        <w:t xml:space="preserve">, que van cremar </w:t>
      </w:r>
      <w:r w:rsidR="000D78A6" w:rsidRPr="00AF54CF">
        <w:t>37 i 22 hectàrees, respectivament</w:t>
      </w:r>
      <w:r w:rsidR="00BB0E86" w:rsidRPr="00AF54CF">
        <w:t>.</w:t>
      </w:r>
      <w:r w:rsidR="00917414" w:rsidRPr="00AF54CF">
        <w:t xml:space="preserve"> </w:t>
      </w:r>
      <w:r w:rsidR="008E0B30" w:rsidRPr="00AF54CF">
        <w:t>Enguany</w:t>
      </w:r>
      <w:r w:rsidR="00235019" w:rsidRPr="00AF54CF">
        <w:t xml:space="preserve"> aquesta campanya operativa s’amplia a 9 comarques (afegint les de Baix Empordà i Gironès) i s’ha preparat una nova campanya informativa, renovant tot el material divulgatiu per a les xerrades amb professionals de l’agricultura a 23 comarques cerealístiques </w:t>
      </w:r>
      <w:r w:rsidR="003A36AD" w:rsidRPr="00AF54CF">
        <w:t xml:space="preserve">amb la voluntat de reduir encara més el nombre d’incendis forestals per a aquesta causa. Amb aquestes incorporacions </w:t>
      </w:r>
      <w:r w:rsidR="000D78A6" w:rsidRPr="00AF54CF">
        <w:t xml:space="preserve">s’arribarà </w:t>
      </w:r>
      <w:r w:rsidR="003A36AD" w:rsidRPr="00AF54CF">
        <w:t>a més del 95% del total de la superfície de conreu del cereal del total del país, passant a controlar més de 315.000 ha.</w:t>
      </w:r>
    </w:p>
    <w:p w14:paraId="235AC115" w14:textId="77777777" w:rsidR="009102F2" w:rsidRDefault="009102F2" w:rsidP="00917414">
      <w:pPr>
        <w:spacing w:after="120" w:line="240" w:lineRule="auto"/>
        <w:jc w:val="both"/>
        <w:rPr>
          <w:color w:val="000000" w:themeColor="text1"/>
        </w:rPr>
      </w:pPr>
    </w:p>
    <w:tbl>
      <w:tblPr>
        <w:tblW w:w="864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127"/>
        <w:gridCol w:w="1275"/>
        <w:gridCol w:w="1418"/>
        <w:gridCol w:w="1701"/>
        <w:gridCol w:w="2126"/>
      </w:tblGrid>
      <w:tr w:rsidR="003A36AD" w:rsidRPr="0099219E" w14:paraId="732BE10F" w14:textId="77777777" w:rsidTr="003A36AD">
        <w:trPr>
          <w:trHeight w:val="300"/>
          <w:jc w:val="center"/>
        </w:trPr>
        <w:tc>
          <w:tcPr>
            <w:tcW w:w="2127" w:type="dxa"/>
            <w:tcBorders>
              <w:top w:val="single" w:sz="4" w:space="0" w:color="auto"/>
              <w:bottom w:val="single" w:sz="4" w:space="0" w:color="auto"/>
              <w:right w:val="single" w:sz="4" w:space="0" w:color="auto"/>
            </w:tcBorders>
            <w:shd w:val="clear" w:color="auto" w:fill="BFBFBF" w:themeFill="background1" w:themeFillShade="BF"/>
            <w:noWrap/>
            <w:vAlign w:val="center"/>
            <w:hideMark/>
          </w:tcPr>
          <w:p w14:paraId="686E97E4" w14:textId="77777777" w:rsidR="003A36AD" w:rsidRPr="0099219E" w:rsidRDefault="003A36AD" w:rsidP="00917414">
            <w:pPr>
              <w:spacing w:after="120" w:line="240" w:lineRule="auto"/>
              <w:jc w:val="center"/>
              <w:rPr>
                <w:rFonts w:eastAsia="Times New Roman" w:cstheme="minorHAnsi"/>
                <w:b/>
                <w:color w:val="000000"/>
                <w:lang w:eastAsia="ca-ES"/>
              </w:rPr>
            </w:pPr>
            <w:r w:rsidRPr="0099219E">
              <w:rPr>
                <w:rFonts w:eastAsia="Times New Roman" w:cstheme="minorHAnsi"/>
                <w:b/>
                <w:color w:val="000000"/>
                <w:lang w:eastAsia="ca-ES"/>
              </w:rPr>
              <w:lastRenderedPageBreak/>
              <w:t>Comarca</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C5FF22" w14:textId="77777777" w:rsidR="003A36AD" w:rsidRPr="0099219E" w:rsidRDefault="003A36AD" w:rsidP="00917414">
            <w:pPr>
              <w:spacing w:after="120" w:line="240" w:lineRule="auto"/>
              <w:jc w:val="center"/>
              <w:rPr>
                <w:rFonts w:eastAsia="Times New Roman" w:cstheme="minorHAnsi"/>
                <w:b/>
                <w:color w:val="000000"/>
                <w:lang w:eastAsia="ca-ES"/>
              </w:rPr>
            </w:pPr>
            <w:r w:rsidRPr="0099219E">
              <w:rPr>
                <w:rFonts w:eastAsia="Times New Roman" w:cstheme="minorHAnsi"/>
                <w:b/>
                <w:color w:val="000000"/>
                <w:lang w:eastAsia="ca-ES"/>
              </w:rPr>
              <w:t>Superfície comarca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7D9BE7A" w14:textId="77777777" w:rsidR="003A36AD" w:rsidRPr="0099219E" w:rsidRDefault="003A36AD" w:rsidP="00917414">
            <w:pPr>
              <w:spacing w:after="120" w:line="240" w:lineRule="auto"/>
              <w:jc w:val="center"/>
              <w:rPr>
                <w:rFonts w:eastAsia="Times New Roman" w:cstheme="minorHAnsi"/>
                <w:b/>
                <w:color w:val="000000"/>
                <w:lang w:eastAsia="ca-ES"/>
              </w:rPr>
            </w:pPr>
            <w:r w:rsidRPr="0099219E">
              <w:rPr>
                <w:rFonts w:eastAsia="Times New Roman" w:cstheme="minorHAnsi"/>
                <w:b/>
                <w:color w:val="000000"/>
                <w:lang w:eastAsia="ca-ES"/>
              </w:rPr>
              <w:t>Superfície cereal comarca</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76D235E" w14:textId="77777777" w:rsidR="003A36AD" w:rsidRPr="0099219E" w:rsidRDefault="003A36AD" w:rsidP="00917414">
            <w:pPr>
              <w:spacing w:after="120" w:line="240" w:lineRule="auto"/>
              <w:jc w:val="center"/>
              <w:rPr>
                <w:rFonts w:eastAsia="Times New Roman" w:cstheme="minorHAnsi"/>
                <w:b/>
                <w:color w:val="000000"/>
                <w:lang w:eastAsia="ca-ES"/>
              </w:rPr>
            </w:pPr>
            <w:r w:rsidRPr="0099219E">
              <w:rPr>
                <w:rFonts w:eastAsia="Times New Roman" w:cstheme="minorHAnsi"/>
                <w:b/>
                <w:color w:val="000000"/>
                <w:lang w:eastAsia="ca-ES"/>
              </w:rPr>
              <w:t>% Total sup. conreu cereal sobre sup. comarca</w:t>
            </w:r>
          </w:p>
        </w:tc>
        <w:tc>
          <w:tcPr>
            <w:tcW w:w="2126" w:type="dxa"/>
            <w:tcBorders>
              <w:top w:val="single" w:sz="4" w:space="0" w:color="auto"/>
              <w:left w:val="single" w:sz="4" w:space="0" w:color="auto"/>
              <w:bottom w:val="single" w:sz="4" w:space="0" w:color="auto"/>
            </w:tcBorders>
            <w:shd w:val="clear" w:color="auto" w:fill="BFBFBF" w:themeFill="background1" w:themeFillShade="BF"/>
            <w:noWrap/>
            <w:vAlign w:val="center"/>
            <w:hideMark/>
          </w:tcPr>
          <w:p w14:paraId="00F286D9" w14:textId="77777777" w:rsidR="003A36AD" w:rsidRPr="0099219E" w:rsidRDefault="003A36AD" w:rsidP="00917414">
            <w:pPr>
              <w:spacing w:after="120" w:line="240" w:lineRule="auto"/>
              <w:jc w:val="center"/>
              <w:rPr>
                <w:rFonts w:eastAsia="Times New Roman" w:cstheme="minorHAnsi"/>
                <w:b/>
                <w:color w:val="000000"/>
                <w:lang w:eastAsia="ca-ES"/>
              </w:rPr>
            </w:pPr>
            <w:r w:rsidRPr="0099219E">
              <w:rPr>
                <w:rFonts w:eastAsia="Times New Roman" w:cstheme="minorHAnsi"/>
                <w:b/>
                <w:color w:val="000000"/>
                <w:lang w:eastAsia="ca-ES"/>
              </w:rPr>
              <w:t>% Total sup. conreu cereal comarca respecte cereal Catalunya</w:t>
            </w:r>
          </w:p>
        </w:tc>
      </w:tr>
      <w:tr w:rsidR="003A36AD" w:rsidRPr="0099219E" w14:paraId="09A90A2E" w14:textId="77777777" w:rsidTr="003A36AD">
        <w:trPr>
          <w:trHeight w:val="300"/>
          <w:jc w:val="center"/>
        </w:trPr>
        <w:tc>
          <w:tcPr>
            <w:tcW w:w="2127" w:type="dxa"/>
            <w:tcBorders>
              <w:top w:val="single" w:sz="4" w:space="0" w:color="auto"/>
            </w:tcBorders>
            <w:shd w:val="clear" w:color="auto" w:fill="FFF2CC" w:themeFill="accent4" w:themeFillTint="33"/>
            <w:noWrap/>
            <w:vAlign w:val="bottom"/>
            <w:hideMark/>
          </w:tcPr>
          <w:p w14:paraId="7565FF6C"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Segarra (*)</w:t>
            </w:r>
          </w:p>
        </w:tc>
        <w:tc>
          <w:tcPr>
            <w:tcW w:w="1275" w:type="dxa"/>
            <w:tcBorders>
              <w:top w:val="single" w:sz="4" w:space="0" w:color="auto"/>
            </w:tcBorders>
            <w:shd w:val="clear" w:color="auto" w:fill="FFF2CC" w:themeFill="accent4" w:themeFillTint="33"/>
            <w:noWrap/>
            <w:vAlign w:val="bottom"/>
            <w:hideMark/>
          </w:tcPr>
          <w:p w14:paraId="6504CB1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72.284,00</w:t>
            </w:r>
          </w:p>
        </w:tc>
        <w:tc>
          <w:tcPr>
            <w:tcW w:w="1418" w:type="dxa"/>
            <w:tcBorders>
              <w:top w:val="single" w:sz="4" w:space="0" w:color="auto"/>
            </w:tcBorders>
            <w:shd w:val="clear" w:color="auto" w:fill="FFF2CC" w:themeFill="accent4" w:themeFillTint="33"/>
            <w:noWrap/>
            <w:vAlign w:val="bottom"/>
            <w:hideMark/>
          </w:tcPr>
          <w:p w14:paraId="03F0311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36.512,55</w:t>
            </w:r>
          </w:p>
        </w:tc>
        <w:tc>
          <w:tcPr>
            <w:tcW w:w="1701" w:type="dxa"/>
            <w:tcBorders>
              <w:top w:val="single" w:sz="4" w:space="0" w:color="auto"/>
            </w:tcBorders>
            <w:shd w:val="clear" w:color="auto" w:fill="FFF2CC" w:themeFill="accent4" w:themeFillTint="33"/>
            <w:noWrap/>
            <w:vAlign w:val="bottom"/>
            <w:hideMark/>
          </w:tcPr>
          <w:p w14:paraId="3098CD6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50,51262935</w:t>
            </w:r>
          </w:p>
        </w:tc>
        <w:tc>
          <w:tcPr>
            <w:tcW w:w="2126" w:type="dxa"/>
            <w:tcBorders>
              <w:top w:val="single" w:sz="4" w:space="0" w:color="auto"/>
            </w:tcBorders>
            <w:shd w:val="clear" w:color="auto" w:fill="FFF2CC" w:themeFill="accent4" w:themeFillTint="33"/>
            <w:noWrap/>
            <w:vAlign w:val="bottom"/>
            <w:hideMark/>
          </w:tcPr>
          <w:p w14:paraId="710C8DC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11,13624756</w:t>
            </w:r>
          </w:p>
        </w:tc>
      </w:tr>
      <w:tr w:rsidR="003A36AD" w:rsidRPr="0099219E" w14:paraId="14DE2A77" w14:textId="77777777" w:rsidTr="003A36AD">
        <w:trPr>
          <w:trHeight w:val="300"/>
          <w:jc w:val="center"/>
        </w:trPr>
        <w:tc>
          <w:tcPr>
            <w:tcW w:w="2127" w:type="dxa"/>
            <w:shd w:val="clear" w:color="auto" w:fill="auto"/>
            <w:noWrap/>
            <w:vAlign w:val="bottom"/>
            <w:hideMark/>
          </w:tcPr>
          <w:p w14:paraId="34F84161"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Pla d'Urgell</w:t>
            </w:r>
          </w:p>
        </w:tc>
        <w:tc>
          <w:tcPr>
            <w:tcW w:w="1275" w:type="dxa"/>
            <w:shd w:val="clear" w:color="auto" w:fill="auto"/>
            <w:noWrap/>
            <w:vAlign w:val="bottom"/>
            <w:hideMark/>
          </w:tcPr>
          <w:p w14:paraId="32F108B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26.311,00</w:t>
            </w:r>
          </w:p>
        </w:tc>
        <w:tc>
          <w:tcPr>
            <w:tcW w:w="1418" w:type="dxa"/>
            <w:shd w:val="clear" w:color="auto" w:fill="auto"/>
            <w:noWrap/>
            <w:vAlign w:val="bottom"/>
            <w:hideMark/>
          </w:tcPr>
          <w:p w14:paraId="63E7621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13.240,84</w:t>
            </w:r>
          </w:p>
        </w:tc>
        <w:tc>
          <w:tcPr>
            <w:tcW w:w="1701" w:type="dxa"/>
            <w:shd w:val="clear" w:color="auto" w:fill="auto"/>
            <w:noWrap/>
            <w:vAlign w:val="bottom"/>
            <w:hideMark/>
          </w:tcPr>
          <w:p w14:paraId="3EA9F20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50,32436129</w:t>
            </w:r>
          </w:p>
        </w:tc>
        <w:tc>
          <w:tcPr>
            <w:tcW w:w="2126" w:type="dxa"/>
            <w:shd w:val="clear" w:color="auto" w:fill="auto"/>
            <w:noWrap/>
            <w:vAlign w:val="bottom"/>
            <w:hideMark/>
          </w:tcPr>
          <w:p w14:paraId="18B5E35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4,038428053</w:t>
            </w:r>
          </w:p>
        </w:tc>
      </w:tr>
      <w:tr w:rsidR="003A36AD" w:rsidRPr="0099219E" w14:paraId="78804ABE" w14:textId="77777777" w:rsidTr="003A36AD">
        <w:trPr>
          <w:trHeight w:val="300"/>
          <w:jc w:val="center"/>
        </w:trPr>
        <w:tc>
          <w:tcPr>
            <w:tcW w:w="2127" w:type="dxa"/>
            <w:shd w:val="clear" w:color="auto" w:fill="FFF2CC" w:themeFill="accent4" w:themeFillTint="33"/>
            <w:noWrap/>
            <w:vAlign w:val="bottom"/>
            <w:hideMark/>
          </w:tcPr>
          <w:p w14:paraId="2A0FC5C3"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Urgell (*)</w:t>
            </w:r>
          </w:p>
        </w:tc>
        <w:tc>
          <w:tcPr>
            <w:tcW w:w="1275" w:type="dxa"/>
            <w:shd w:val="clear" w:color="auto" w:fill="FFF2CC" w:themeFill="accent4" w:themeFillTint="33"/>
            <w:noWrap/>
            <w:vAlign w:val="bottom"/>
            <w:hideMark/>
          </w:tcPr>
          <w:p w14:paraId="3A229BF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57.946,00</w:t>
            </w:r>
          </w:p>
        </w:tc>
        <w:tc>
          <w:tcPr>
            <w:tcW w:w="1418" w:type="dxa"/>
            <w:shd w:val="clear" w:color="auto" w:fill="FFF2CC" w:themeFill="accent4" w:themeFillTint="33"/>
            <w:noWrap/>
            <w:vAlign w:val="bottom"/>
            <w:hideMark/>
          </w:tcPr>
          <w:p w14:paraId="5CC6093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25.667,14</w:t>
            </w:r>
          </w:p>
        </w:tc>
        <w:tc>
          <w:tcPr>
            <w:tcW w:w="1701" w:type="dxa"/>
            <w:shd w:val="clear" w:color="auto" w:fill="FFF2CC" w:themeFill="accent4" w:themeFillTint="33"/>
            <w:noWrap/>
            <w:vAlign w:val="bottom"/>
            <w:hideMark/>
          </w:tcPr>
          <w:p w14:paraId="345BEBC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44,29493321</w:t>
            </w:r>
          </w:p>
        </w:tc>
        <w:tc>
          <w:tcPr>
            <w:tcW w:w="2126" w:type="dxa"/>
            <w:shd w:val="clear" w:color="auto" w:fill="FFF2CC" w:themeFill="accent4" w:themeFillTint="33"/>
            <w:noWrap/>
            <w:vAlign w:val="bottom"/>
            <w:hideMark/>
          </w:tcPr>
          <w:p w14:paraId="4570191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7,828422151</w:t>
            </w:r>
          </w:p>
        </w:tc>
      </w:tr>
      <w:tr w:rsidR="003A36AD" w:rsidRPr="0099219E" w14:paraId="6BCAEF24" w14:textId="77777777" w:rsidTr="003A36AD">
        <w:trPr>
          <w:trHeight w:val="300"/>
          <w:jc w:val="center"/>
        </w:trPr>
        <w:tc>
          <w:tcPr>
            <w:tcW w:w="2127" w:type="dxa"/>
            <w:shd w:val="clear" w:color="auto" w:fill="FFF2CC" w:themeFill="accent4" w:themeFillTint="33"/>
            <w:noWrap/>
            <w:vAlign w:val="bottom"/>
            <w:hideMark/>
          </w:tcPr>
          <w:p w14:paraId="6CC059BA"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Noguera (*)</w:t>
            </w:r>
          </w:p>
        </w:tc>
        <w:tc>
          <w:tcPr>
            <w:tcW w:w="1275" w:type="dxa"/>
            <w:shd w:val="clear" w:color="auto" w:fill="FFF2CC" w:themeFill="accent4" w:themeFillTint="33"/>
            <w:noWrap/>
            <w:vAlign w:val="bottom"/>
            <w:hideMark/>
          </w:tcPr>
          <w:p w14:paraId="2A3F146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178.403,00</w:t>
            </w:r>
          </w:p>
        </w:tc>
        <w:tc>
          <w:tcPr>
            <w:tcW w:w="1418" w:type="dxa"/>
            <w:shd w:val="clear" w:color="auto" w:fill="FFF2CC" w:themeFill="accent4" w:themeFillTint="33"/>
            <w:noWrap/>
            <w:vAlign w:val="bottom"/>
            <w:hideMark/>
          </w:tcPr>
          <w:p w14:paraId="50FE998B"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48.783,96</w:t>
            </w:r>
          </w:p>
        </w:tc>
        <w:tc>
          <w:tcPr>
            <w:tcW w:w="1701" w:type="dxa"/>
            <w:shd w:val="clear" w:color="auto" w:fill="FFF2CC" w:themeFill="accent4" w:themeFillTint="33"/>
            <w:noWrap/>
            <w:vAlign w:val="bottom"/>
            <w:hideMark/>
          </w:tcPr>
          <w:p w14:paraId="5255597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27,34481102</w:t>
            </w:r>
          </w:p>
        </w:tc>
        <w:tc>
          <w:tcPr>
            <w:tcW w:w="2126" w:type="dxa"/>
            <w:shd w:val="clear" w:color="auto" w:fill="FFF2CC" w:themeFill="accent4" w:themeFillTint="33"/>
            <w:noWrap/>
            <w:vAlign w:val="bottom"/>
            <w:hideMark/>
          </w:tcPr>
          <w:p w14:paraId="2F5505C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14,87900204</w:t>
            </w:r>
          </w:p>
        </w:tc>
      </w:tr>
      <w:tr w:rsidR="003A36AD" w:rsidRPr="0099219E" w14:paraId="6F9B2704" w14:textId="77777777" w:rsidTr="003A36AD">
        <w:trPr>
          <w:trHeight w:val="300"/>
          <w:jc w:val="center"/>
        </w:trPr>
        <w:tc>
          <w:tcPr>
            <w:tcW w:w="2127" w:type="dxa"/>
            <w:shd w:val="clear" w:color="auto" w:fill="FFF2CC" w:themeFill="accent4" w:themeFillTint="33"/>
            <w:noWrap/>
            <w:vAlign w:val="bottom"/>
            <w:hideMark/>
          </w:tcPr>
          <w:p w14:paraId="63452818"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Conca de Barberà (*)</w:t>
            </w:r>
          </w:p>
        </w:tc>
        <w:tc>
          <w:tcPr>
            <w:tcW w:w="1275" w:type="dxa"/>
            <w:shd w:val="clear" w:color="auto" w:fill="FFF2CC" w:themeFill="accent4" w:themeFillTint="33"/>
            <w:noWrap/>
            <w:vAlign w:val="bottom"/>
            <w:hideMark/>
          </w:tcPr>
          <w:p w14:paraId="6F200FD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65.021,00</w:t>
            </w:r>
          </w:p>
        </w:tc>
        <w:tc>
          <w:tcPr>
            <w:tcW w:w="1418" w:type="dxa"/>
            <w:shd w:val="clear" w:color="auto" w:fill="FFF2CC" w:themeFill="accent4" w:themeFillTint="33"/>
            <w:noWrap/>
            <w:vAlign w:val="bottom"/>
            <w:hideMark/>
          </w:tcPr>
          <w:p w14:paraId="3C0C6CE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15.147,97</w:t>
            </w:r>
          </w:p>
        </w:tc>
        <w:tc>
          <w:tcPr>
            <w:tcW w:w="1701" w:type="dxa"/>
            <w:shd w:val="clear" w:color="auto" w:fill="FFF2CC" w:themeFill="accent4" w:themeFillTint="33"/>
            <w:noWrap/>
            <w:vAlign w:val="bottom"/>
            <w:hideMark/>
          </w:tcPr>
          <w:p w14:paraId="43BA534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23,29704849</w:t>
            </w:r>
          </w:p>
        </w:tc>
        <w:tc>
          <w:tcPr>
            <w:tcW w:w="2126" w:type="dxa"/>
            <w:shd w:val="clear" w:color="auto" w:fill="FFF2CC" w:themeFill="accent4" w:themeFillTint="33"/>
            <w:noWrap/>
            <w:vAlign w:val="bottom"/>
            <w:hideMark/>
          </w:tcPr>
          <w:p w14:paraId="5E1891B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4,620098896</w:t>
            </w:r>
          </w:p>
        </w:tc>
      </w:tr>
      <w:tr w:rsidR="003A36AD" w:rsidRPr="0099219E" w14:paraId="772F55D3" w14:textId="77777777" w:rsidTr="003A36AD">
        <w:trPr>
          <w:trHeight w:val="300"/>
          <w:jc w:val="center"/>
        </w:trPr>
        <w:tc>
          <w:tcPr>
            <w:tcW w:w="2127" w:type="dxa"/>
            <w:shd w:val="clear" w:color="auto" w:fill="FFF2CC" w:themeFill="accent4" w:themeFillTint="33"/>
            <w:noWrap/>
            <w:vAlign w:val="bottom"/>
            <w:hideMark/>
          </w:tcPr>
          <w:p w14:paraId="2E34C93A"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Anoia (*)</w:t>
            </w:r>
          </w:p>
        </w:tc>
        <w:tc>
          <w:tcPr>
            <w:tcW w:w="1275" w:type="dxa"/>
            <w:shd w:val="clear" w:color="auto" w:fill="FFF2CC" w:themeFill="accent4" w:themeFillTint="33"/>
            <w:noWrap/>
            <w:vAlign w:val="bottom"/>
            <w:hideMark/>
          </w:tcPr>
          <w:p w14:paraId="3A188AD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86.622,00</w:t>
            </w:r>
          </w:p>
        </w:tc>
        <w:tc>
          <w:tcPr>
            <w:tcW w:w="1418" w:type="dxa"/>
            <w:shd w:val="clear" w:color="auto" w:fill="FFF2CC" w:themeFill="accent4" w:themeFillTint="33"/>
            <w:noWrap/>
            <w:vAlign w:val="bottom"/>
            <w:hideMark/>
          </w:tcPr>
          <w:p w14:paraId="5A92381C"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18.056,41</w:t>
            </w:r>
          </w:p>
        </w:tc>
        <w:tc>
          <w:tcPr>
            <w:tcW w:w="1701" w:type="dxa"/>
            <w:shd w:val="clear" w:color="auto" w:fill="FFF2CC" w:themeFill="accent4" w:themeFillTint="33"/>
            <w:noWrap/>
            <w:vAlign w:val="bottom"/>
            <w:hideMark/>
          </w:tcPr>
          <w:p w14:paraId="367F6F4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20,84506315</w:t>
            </w:r>
          </w:p>
        </w:tc>
        <w:tc>
          <w:tcPr>
            <w:tcW w:w="2126" w:type="dxa"/>
            <w:shd w:val="clear" w:color="auto" w:fill="FFF2CC" w:themeFill="accent4" w:themeFillTint="33"/>
            <w:noWrap/>
            <w:vAlign w:val="bottom"/>
            <w:hideMark/>
          </w:tcPr>
          <w:p w14:paraId="51DBC55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5,507165726</w:t>
            </w:r>
          </w:p>
        </w:tc>
      </w:tr>
      <w:tr w:rsidR="003A36AD" w:rsidRPr="0099219E" w14:paraId="2992D6EE" w14:textId="77777777" w:rsidTr="003A36AD">
        <w:trPr>
          <w:trHeight w:val="300"/>
          <w:jc w:val="center"/>
        </w:trPr>
        <w:tc>
          <w:tcPr>
            <w:tcW w:w="2127" w:type="dxa"/>
            <w:shd w:val="clear" w:color="auto" w:fill="auto"/>
            <w:noWrap/>
            <w:vAlign w:val="bottom"/>
            <w:hideMark/>
          </w:tcPr>
          <w:p w14:paraId="6DFC8612"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Segrià</w:t>
            </w:r>
          </w:p>
        </w:tc>
        <w:tc>
          <w:tcPr>
            <w:tcW w:w="1275" w:type="dxa"/>
            <w:shd w:val="clear" w:color="auto" w:fill="auto"/>
            <w:noWrap/>
            <w:vAlign w:val="bottom"/>
            <w:hideMark/>
          </w:tcPr>
          <w:p w14:paraId="0BB05BA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139.696,00</w:t>
            </w:r>
          </w:p>
        </w:tc>
        <w:tc>
          <w:tcPr>
            <w:tcW w:w="1418" w:type="dxa"/>
            <w:shd w:val="clear" w:color="auto" w:fill="auto"/>
            <w:noWrap/>
            <w:vAlign w:val="bottom"/>
            <w:hideMark/>
          </w:tcPr>
          <w:p w14:paraId="07B8B39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27.756,89</w:t>
            </w:r>
          </w:p>
        </w:tc>
        <w:tc>
          <w:tcPr>
            <w:tcW w:w="1701" w:type="dxa"/>
            <w:shd w:val="clear" w:color="auto" w:fill="auto"/>
            <w:noWrap/>
            <w:vAlign w:val="bottom"/>
            <w:hideMark/>
          </w:tcPr>
          <w:p w14:paraId="53CD875C"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19,86949598</w:t>
            </w:r>
          </w:p>
        </w:tc>
        <w:tc>
          <w:tcPr>
            <w:tcW w:w="2126" w:type="dxa"/>
            <w:shd w:val="clear" w:color="auto" w:fill="auto"/>
            <w:noWrap/>
            <w:vAlign w:val="bottom"/>
            <w:hideMark/>
          </w:tcPr>
          <w:p w14:paraId="0ECEAB6B"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8,465791054</w:t>
            </w:r>
          </w:p>
        </w:tc>
      </w:tr>
      <w:tr w:rsidR="003A36AD" w:rsidRPr="0099219E" w14:paraId="78ECC418" w14:textId="77777777" w:rsidTr="003A36AD">
        <w:trPr>
          <w:trHeight w:val="300"/>
          <w:jc w:val="center"/>
        </w:trPr>
        <w:tc>
          <w:tcPr>
            <w:tcW w:w="2127" w:type="dxa"/>
            <w:shd w:val="clear" w:color="auto" w:fill="auto"/>
            <w:noWrap/>
            <w:vAlign w:val="bottom"/>
            <w:hideMark/>
          </w:tcPr>
          <w:p w14:paraId="014C1EA3"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Pla de l'Estany</w:t>
            </w:r>
          </w:p>
        </w:tc>
        <w:tc>
          <w:tcPr>
            <w:tcW w:w="1275" w:type="dxa"/>
            <w:shd w:val="clear" w:color="auto" w:fill="auto"/>
            <w:noWrap/>
            <w:vAlign w:val="bottom"/>
            <w:hideMark/>
          </w:tcPr>
          <w:p w14:paraId="6040133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30.514,00</w:t>
            </w:r>
          </w:p>
        </w:tc>
        <w:tc>
          <w:tcPr>
            <w:tcW w:w="1418" w:type="dxa"/>
            <w:shd w:val="clear" w:color="auto" w:fill="auto"/>
            <w:noWrap/>
            <w:vAlign w:val="bottom"/>
            <w:hideMark/>
          </w:tcPr>
          <w:p w14:paraId="152D906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5.227,42</w:t>
            </w:r>
          </w:p>
        </w:tc>
        <w:tc>
          <w:tcPr>
            <w:tcW w:w="1701" w:type="dxa"/>
            <w:shd w:val="clear" w:color="auto" w:fill="auto"/>
            <w:noWrap/>
            <w:vAlign w:val="bottom"/>
            <w:hideMark/>
          </w:tcPr>
          <w:p w14:paraId="10089A0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17,13120961</w:t>
            </w:r>
          </w:p>
        </w:tc>
        <w:tc>
          <w:tcPr>
            <w:tcW w:w="2126" w:type="dxa"/>
            <w:shd w:val="clear" w:color="auto" w:fill="auto"/>
            <w:noWrap/>
            <w:vAlign w:val="bottom"/>
            <w:hideMark/>
          </w:tcPr>
          <w:p w14:paraId="350AC32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1,594350839</w:t>
            </w:r>
          </w:p>
        </w:tc>
      </w:tr>
      <w:tr w:rsidR="003A36AD" w:rsidRPr="0099219E" w14:paraId="4CA10223" w14:textId="77777777" w:rsidTr="003A36AD">
        <w:trPr>
          <w:trHeight w:val="300"/>
          <w:jc w:val="center"/>
        </w:trPr>
        <w:tc>
          <w:tcPr>
            <w:tcW w:w="2127" w:type="dxa"/>
            <w:shd w:val="clear" w:color="auto" w:fill="FFE599" w:themeFill="accent4" w:themeFillTint="66"/>
            <w:noWrap/>
            <w:vAlign w:val="bottom"/>
            <w:hideMark/>
          </w:tcPr>
          <w:p w14:paraId="2E2BB745"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Baix Empordà</w:t>
            </w:r>
          </w:p>
        </w:tc>
        <w:tc>
          <w:tcPr>
            <w:tcW w:w="1275" w:type="dxa"/>
            <w:shd w:val="clear" w:color="auto" w:fill="FFE599" w:themeFill="accent4" w:themeFillTint="66"/>
            <w:noWrap/>
            <w:vAlign w:val="bottom"/>
            <w:hideMark/>
          </w:tcPr>
          <w:p w14:paraId="5E2290E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70.195,00</w:t>
            </w:r>
          </w:p>
        </w:tc>
        <w:tc>
          <w:tcPr>
            <w:tcW w:w="1418" w:type="dxa"/>
            <w:shd w:val="clear" w:color="auto" w:fill="FFE599" w:themeFill="accent4" w:themeFillTint="66"/>
            <w:noWrap/>
            <w:vAlign w:val="bottom"/>
            <w:hideMark/>
          </w:tcPr>
          <w:p w14:paraId="6F1EE38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11.366,40</w:t>
            </w:r>
          </w:p>
        </w:tc>
        <w:tc>
          <w:tcPr>
            <w:tcW w:w="1701" w:type="dxa"/>
            <w:shd w:val="clear" w:color="auto" w:fill="FFE599" w:themeFill="accent4" w:themeFillTint="66"/>
            <w:noWrap/>
            <w:vAlign w:val="bottom"/>
            <w:hideMark/>
          </w:tcPr>
          <w:p w14:paraId="0F0AE56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16,19261329</w:t>
            </w:r>
          </w:p>
        </w:tc>
        <w:tc>
          <w:tcPr>
            <w:tcW w:w="2126" w:type="dxa"/>
            <w:shd w:val="clear" w:color="auto" w:fill="FFE599" w:themeFill="accent4" w:themeFillTint="66"/>
            <w:noWrap/>
            <w:vAlign w:val="bottom"/>
            <w:hideMark/>
          </w:tcPr>
          <w:p w14:paraId="300F0E3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3,466728625</w:t>
            </w:r>
          </w:p>
        </w:tc>
      </w:tr>
      <w:tr w:rsidR="003A36AD" w:rsidRPr="0099219E" w14:paraId="76A387B4" w14:textId="77777777" w:rsidTr="003A36AD">
        <w:trPr>
          <w:trHeight w:val="300"/>
          <w:jc w:val="center"/>
        </w:trPr>
        <w:tc>
          <w:tcPr>
            <w:tcW w:w="2127" w:type="dxa"/>
            <w:shd w:val="clear" w:color="auto" w:fill="FFF2CC" w:themeFill="accent4" w:themeFillTint="33"/>
            <w:noWrap/>
            <w:vAlign w:val="bottom"/>
            <w:hideMark/>
          </w:tcPr>
          <w:p w14:paraId="57DBCE5B"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Solsonès (*)</w:t>
            </w:r>
          </w:p>
        </w:tc>
        <w:tc>
          <w:tcPr>
            <w:tcW w:w="1275" w:type="dxa"/>
            <w:shd w:val="clear" w:color="auto" w:fill="FFF2CC" w:themeFill="accent4" w:themeFillTint="33"/>
            <w:noWrap/>
            <w:vAlign w:val="bottom"/>
            <w:hideMark/>
          </w:tcPr>
          <w:p w14:paraId="26886A8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100.070,00</w:t>
            </w:r>
          </w:p>
        </w:tc>
        <w:tc>
          <w:tcPr>
            <w:tcW w:w="1418" w:type="dxa"/>
            <w:shd w:val="clear" w:color="auto" w:fill="FFF2CC" w:themeFill="accent4" w:themeFillTint="33"/>
            <w:noWrap/>
            <w:vAlign w:val="bottom"/>
            <w:hideMark/>
          </w:tcPr>
          <w:p w14:paraId="5A6A8A7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14.190,74</w:t>
            </w:r>
          </w:p>
        </w:tc>
        <w:tc>
          <w:tcPr>
            <w:tcW w:w="1701" w:type="dxa"/>
            <w:shd w:val="clear" w:color="auto" w:fill="FFF2CC" w:themeFill="accent4" w:themeFillTint="33"/>
            <w:noWrap/>
            <w:vAlign w:val="bottom"/>
            <w:hideMark/>
          </w:tcPr>
          <w:p w14:paraId="444FBD0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14,18081733</w:t>
            </w:r>
          </w:p>
        </w:tc>
        <w:tc>
          <w:tcPr>
            <w:tcW w:w="2126" w:type="dxa"/>
            <w:shd w:val="clear" w:color="auto" w:fill="FFF2CC" w:themeFill="accent4" w:themeFillTint="33"/>
            <w:noWrap/>
            <w:vAlign w:val="bottom"/>
            <w:hideMark/>
          </w:tcPr>
          <w:p w14:paraId="421339F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4,328145841</w:t>
            </w:r>
          </w:p>
        </w:tc>
      </w:tr>
      <w:tr w:rsidR="003A36AD" w:rsidRPr="0099219E" w14:paraId="682FB391" w14:textId="77777777" w:rsidTr="003A36AD">
        <w:trPr>
          <w:trHeight w:val="300"/>
          <w:jc w:val="center"/>
        </w:trPr>
        <w:tc>
          <w:tcPr>
            <w:tcW w:w="2127" w:type="dxa"/>
            <w:shd w:val="clear" w:color="auto" w:fill="auto"/>
            <w:noWrap/>
            <w:vAlign w:val="bottom"/>
            <w:hideMark/>
          </w:tcPr>
          <w:p w14:paraId="7A99EF76"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Alt Empordà</w:t>
            </w:r>
          </w:p>
        </w:tc>
        <w:tc>
          <w:tcPr>
            <w:tcW w:w="1275" w:type="dxa"/>
            <w:shd w:val="clear" w:color="auto" w:fill="auto"/>
            <w:noWrap/>
            <w:vAlign w:val="bottom"/>
            <w:hideMark/>
          </w:tcPr>
          <w:p w14:paraId="7E84716F"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135.774,00</w:t>
            </w:r>
          </w:p>
        </w:tc>
        <w:tc>
          <w:tcPr>
            <w:tcW w:w="1418" w:type="dxa"/>
            <w:shd w:val="clear" w:color="auto" w:fill="auto"/>
            <w:noWrap/>
            <w:vAlign w:val="bottom"/>
            <w:hideMark/>
          </w:tcPr>
          <w:p w14:paraId="3A009AFF"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17.715,00</w:t>
            </w:r>
          </w:p>
        </w:tc>
        <w:tc>
          <w:tcPr>
            <w:tcW w:w="1701" w:type="dxa"/>
            <w:shd w:val="clear" w:color="auto" w:fill="auto"/>
            <w:noWrap/>
            <w:vAlign w:val="bottom"/>
            <w:hideMark/>
          </w:tcPr>
          <w:p w14:paraId="4447033A"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13,04741747</w:t>
            </w:r>
          </w:p>
        </w:tc>
        <w:tc>
          <w:tcPr>
            <w:tcW w:w="2126" w:type="dxa"/>
            <w:shd w:val="clear" w:color="auto" w:fill="auto"/>
            <w:noWrap/>
            <w:vAlign w:val="bottom"/>
            <w:hideMark/>
          </w:tcPr>
          <w:p w14:paraId="735392B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5,403036423</w:t>
            </w:r>
          </w:p>
        </w:tc>
      </w:tr>
      <w:tr w:rsidR="003A36AD" w:rsidRPr="0099219E" w14:paraId="273B800A" w14:textId="77777777" w:rsidTr="003A36AD">
        <w:trPr>
          <w:trHeight w:val="300"/>
          <w:jc w:val="center"/>
        </w:trPr>
        <w:tc>
          <w:tcPr>
            <w:tcW w:w="2127" w:type="dxa"/>
            <w:shd w:val="clear" w:color="auto" w:fill="FFF2CC" w:themeFill="accent4" w:themeFillTint="33"/>
            <w:noWrap/>
            <w:vAlign w:val="bottom"/>
            <w:hideMark/>
          </w:tcPr>
          <w:p w14:paraId="0908BA17"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Bages (*)</w:t>
            </w:r>
          </w:p>
        </w:tc>
        <w:tc>
          <w:tcPr>
            <w:tcW w:w="1275" w:type="dxa"/>
            <w:shd w:val="clear" w:color="auto" w:fill="FFF2CC" w:themeFill="accent4" w:themeFillTint="33"/>
            <w:noWrap/>
            <w:vAlign w:val="bottom"/>
            <w:hideMark/>
          </w:tcPr>
          <w:p w14:paraId="2ED7B3D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129.916,00</w:t>
            </w:r>
          </w:p>
        </w:tc>
        <w:tc>
          <w:tcPr>
            <w:tcW w:w="1418" w:type="dxa"/>
            <w:shd w:val="clear" w:color="auto" w:fill="FFF2CC" w:themeFill="accent4" w:themeFillTint="33"/>
            <w:noWrap/>
            <w:vAlign w:val="bottom"/>
            <w:hideMark/>
          </w:tcPr>
          <w:p w14:paraId="241BDEE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16.172,15</w:t>
            </w:r>
          </w:p>
        </w:tc>
        <w:tc>
          <w:tcPr>
            <w:tcW w:w="1701" w:type="dxa"/>
            <w:shd w:val="clear" w:color="auto" w:fill="FFF2CC" w:themeFill="accent4" w:themeFillTint="33"/>
            <w:noWrap/>
            <w:vAlign w:val="bottom"/>
            <w:hideMark/>
          </w:tcPr>
          <w:p w14:paraId="5C4337E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12,44815773</w:t>
            </w:r>
          </w:p>
        </w:tc>
        <w:tc>
          <w:tcPr>
            <w:tcW w:w="2126" w:type="dxa"/>
            <w:shd w:val="clear" w:color="auto" w:fill="FFF2CC" w:themeFill="accent4" w:themeFillTint="33"/>
            <w:noWrap/>
            <w:vAlign w:val="bottom"/>
            <w:hideMark/>
          </w:tcPr>
          <w:p w14:paraId="19C4A00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4,932469939</w:t>
            </w:r>
          </w:p>
        </w:tc>
      </w:tr>
      <w:tr w:rsidR="003A36AD" w:rsidRPr="0099219E" w14:paraId="227372E0" w14:textId="77777777" w:rsidTr="003A36AD">
        <w:trPr>
          <w:trHeight w:val="300"/>
          <w:jc w:val="center"/>
        </w:trPr>
        <w:tc>
          <w:tcPr>
            <w:tcW w:w="2127" w:type="dxa"/>
            <w:shd w:val="clear" w:color="auto" w:fill="FFE599" w:themeFill="accent4" w:themeFillTint="66"/>
            <w:noWrap/>
            <w:vAlign w:val="bottom"/>
            <w:hideMark/>
          </w:tcPr>
          <w:p w14:paraId="30ABB728"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Gironès</w:t>
            </w:r>
          </w:p>
        </w:tc>
        <w:tc>
          <w:tcPr>
            <w:tcW w:w="1275" w:type="dxa"/>
            <w:shd w:val="clear" w:color="auto" w:fill="FFE599" w:themeFill="accent4" w:themeFillTint="66"/>
            <w:noWrap/>
            <w:vAlign w:val="bottom"/>
            <w:hideMark/>
          </w:tcPr>
          <w:p w14:paraId="469E43DC"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57.497,00</w:t>
            </w:r>
          </w:p>
        </w:tc>
        <w:tc>
          <w:tcPr>
            <w:tcW w:w="1418" w:type="dxa"/>
            <w:shd w:val="clear" w:color="auto" w:fill="FFE599" w:themeFill="accent4" w:themeFillTint="66"/>
            <w:noWrap/>
            <w:vAlign w:val="bottom"/>
            <w:hideMark/>
          </w:tcPr>
          <w:p w14:paraId="409E2FF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7.050,93</w:t>
            </w:r>
          </w:p>
        </w:tc>
        <w:tc>
          <w:tcPr>
            <w:tcW w:w="1701" w:type="dxa"/>
            <w:shd w:val="clear" w:color="auto" w:fill="FFE599" w:themeFill="accent4" w:themeFillTint="66"/>
            <w:noWrap/>
            <w:vAlign w:val="bottom"/>
            <w:hideMark/>
          </w:tcPr>
          <w:p w14:paraId="0FA2861A"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12,26313425</w:t>
            </w:r>
          </w:p>
        </w:tc>
        <w:tc>
          <w:tcPr>
            <w:tcW w:w="2126" w:type="dxa"/>
            <w:shd w:val="clear" w:color="auto" w:fill="FFE599" w:themeFill="accent4" w:themeFillTint="66"/>
            <w:noWrap/>
            <w:vAlign w:val="bottom"/>
            <w:hideMark/>
          </w:tcPr>
          <w:p w14:paraId="68FF3A7B"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2,150519534</w:t>
            </w:r>
          </w:p>
        </w:tc>
      </w:tr>
      <w:tr w:rsidR="003A36AD" w:rsidRPr="0099219E" w14:paraId="5399B187" w14:textId="77777777" w:rsidTr="003A36AD">
        <w:trPr>
          <w:trHeight w:val="300"/>
          <w:jc w:val="center"/>
        </w:trPr>
        <w:tc>
          <w:tcPr>
            <w:tcW w:w="2127" w:type="dxa"/>
            <w:shd w:val="clear" w:color="auto" w:fill="auto"/>
            <w:noWrap/>
            <w:vAlign w:val="bottom"/>
            <w:hideMark/>
          </w:tcPr>
          <w:p w14:paraId="420ACE52"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Osona</w:t>
            </w:r>
          </w:p>
        </w:tc>
        <w:tc>
          <w:tcPr>
            <w:tcW w:w="1275" w:type="dxa"/>
            <w:shd w:val="clear" w:color="auto" w:fill="auto"/>
            <w:noWrap/>
            <w:vAlign w:val="bottom"/>
            <w:hideMark/>
          </w:tcPr>
          <w:p w14:paraId="3399FC8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126.141,00</w:t>
            </w:r>
          </w:p>
        </w:tc>
        <w:tc>
          <w:tcPr>
            <w:tcW w:w="1418" w:type="dxa"/>
            <w:shd w:val="clear" w:color="auto" w:fill="auto"/>
            <w:noWrap/>
            <w:vAlign w:val="bottom"/>
            <w:hideMark/>
          </w:tcPr>
          <w:p w14:paraId="357A821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13.394,96</w:t>
            </w:r>
          </w:p>
        </w:tc>
        <w:tc>
          <w:tcPr>
            <w:tcW w:w="1701" w:type="dxa"/>
            <w:shd w:val="clear" w:color="auto" w:fill="auto"/>
            <w:noWrap/>
            <w:vAlign w:val="bottom"/>
            <w:hideMark/>
          </w:tcPr>
          <w:p w14:paraId="37DE8B0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10,61903608</w:t>
            </w:r>
          </w:p>
        </w:tc>
        <w:tc>
          <w:tcPr>
            <w:tcW w:w="2126" w:type="dxa"/>
            <w:shd w:val="clear" w:color="auto" w:fill="auto"/>
            <w:noWrap/>
            <w:vAlign w:val="bottom"/>
            <w:hideMark/>
          </w:tcPr>
          <w:p w14:paraId="6F881BA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4,085432974</w:t>
            </w:r>
          </w:p>
        </w:tc>
      </w:tr>
      <w:tr w:rsidR="003A36AD" w:rsidRPr="0099219E" w14:paraId="06F595EE" w14:textId="77777777" w:rsidTr="003A36AD">
        <w:trPr>
          <w:trHeight w:val="300"/>
          <w:jc w:val="center"/>
        </w:trPr>
        <w:tc>
          <w:tcPr>
            <w:tcW w:w="2127" w:type="dxa"/>
            <w:shd w:val="clear" w:color="auto" w:fill="auto"/>
            <w:noWrap/>
            <w:vAlign w:val="bottom"/>
            <w:hideMark/>
          </w:tcPr>
          <w:p w14:paraId="4A3C7C8E"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Garrigues</w:t>
            </w:r>
          </w:p>
        </w:tc>
        <w:tc>
          <w:tcPr>
            <w:tcW w:w="1275" w:type="dxa"/>
            <w:shd w:val="clear" w:color="auto" w:fill="auto"/>
            <w:noWrap/>
            <w:vAlign w:val="bottom"/>
            <w:hideMark/>
          </w:tcPr>
          <w:p w14:paraId="0D833EB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79.731,00</w:t>
            </w:r>
          </w:p>
        </w:tc>
        <w:tc>
          <w:tcPr>
            <w:tcW w:w="1418" w:type="dxa"/>
            <w:shd w:val="clear" w:color="auto" w:fill="auto"/>
            <w:noWrap/>
            <w:vAlign w:val="bottom"/>
            <w:hideMark/>
          </w:tcPr>
          <w:p w14:paraId="7F0A826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7.281,28</w:t>
            </w:r>
          </w:p>
        </w:tc>
        <w:tc>
          <w:tcPr>
            <w:tcW w:w="1701" w:type="dxa"/>
            <w:shd w:val="clear" w:color="auto" w:fill="auto"/>
            <w:noWrap/>
            <w:vAlign w:val="bottom"/>
            <w:hideMark/>
          </w:tcPr>
          <w:p w14:paraId="51393D33"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9,132306631</w:t>
            </w:r>
          </w:p>
        </w:tc>
        <w:tc>
          <w:tcPr>
            <w:tcW w:w="2126" w:type="dxa"/>
            <w:shd w:val="clear" w:color="auto" w:fill="auto"/>
            <w:noWrap/>
            <w:vAlign w:val="bottom"/>
            <w:hideMark/>
          </w:tcPr>
          <w:p w14:paraId="1BEDA59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2,220774286</w:t>
            </w:r>
          </w:p>
        </w:tc>
      </w:tr>
      <w:tr w:rsidR="003A36AD" w:rsidRPr="0099219E" w14:paraId="2E9CB3F7" w14:textId="77777777" w:rsidTr="003A36AD">
        <w:trPr>
          <w:trHeight w:val="300"/>
          <w:jc w:val="center"/>
        </w:trPr>
        <w:tc>
          <w:tcPr>
            <w:tcW w:w="2127" w:type="dxa"/>
            <w:shd w:val="clear" w:color="auto" w:fill="auto"/>
            <w:noWrap/>
            <w:vAlign w:val="bottom"/>
            <w:hideMark/>
          </w:tcPr>
          <w:p w14:paraId="16856E4E"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Moianès</w:t>
            </w:r>
          </w:p>
        </w:tc>
        <w:tc>
          <w:tcPr>
            <w:tcW w:w="1275" w:type="dxa"/>
            <w:shd w:val="clear" w:color="auto" w:fill="auto"/>
            <w:noWrap/>
            <w:vAlign w:val="bottom"/>
            <w:hideMark/>
          </w:tcPr>
          <w:p w14:paraId="17E56B93"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33.790,88</w:t>
            </w:r>
          </w:p>
        </w:tc>
        <w:tc>
          <w:tcPr>
            <w:tcW w:w="1418" w:type="dxa"/>
            <w:shd w:val="clear" w:color="auto" w:fill="auto"/>
            <w:noWrap/>
            <w:vAlign w:val="bottom"/>
            <w:hideMark/>
          </w:tcPr>
          <w:p w14:paraId="575C939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2.767,03</w:t>
            </w:r>
          </w:p>
        </w:tc>
        <w:tc>
          <w:tcPr>
            <w:tcW w:w="1701" w:type="dxa"/>
            <w:shd w:val="clear" w:color="auto" w:fill="auto"/>
            <w:noWrap/>
            <w:vAlign w:val="bottom"/>
            <w:hideMark/>
          </w:tcPr>
          <w:p w14:paraId="1596A94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8,188688192</w:t>
            </w:r>
          </w:p>
        </w:tc>
        <w:tc>
          <w:tcPr>
            <w:tcW w:w="2126" w:type="dxa"/>
            <w:shd w:val="clear" w:color="auto" w:fill="auto"/>
            <w:noWrap/>
            <w:vAlign w:val="bottom"/>
            <w:hideMark/>
          </w:tcPr>
          <w:p w14:paraId="4FE8BCB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0,843938157</w:t>
            </w:r>
          </w:p>
        </w:tc>
      </w:tr>
      <w:tr w:rsidR="003A36AD" w:rsidRPr="0099219E" w14:paraId="2BFEF7AE" w14:textId="77777777" w:rsidTr="003A36AD">
        <w:trPr>
          <w:trHeight w:val="300"/>
          <w:jc w:val="center"/>
        </w:trPr>
        <w:tc>
          <w:tcPr>
            <w:tcW w:w="2127" w:type="dxa"/>
            <w:shd w:val="clear" w:color="auto" w:fill="auto"/>
            <w:noWrap/>
            <w:vAlign w:val="bottom"/>
            <w:hideMark/>
          </w:tcPr>
          <w:p w14:paraId="4CB0CB65"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Pallars Jussà</w:t>
            </w:r>
          </w:p>
        </w:tc>
        <w:tc>
          <w:tcPr>
            <w:tcW w:w="1275" w:type="dxa"/>
            <w:shd w:val="clear" w:color="auto" w:fill="auto"/>
            <w:noWrap/>
            <w:vAlign w:val="bottom"/>
            <w:hideMark/>
          </w:tcPr>
          <w:p w14:paraId="3577B22A"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134.308,00</w:t>
            </w:r>
          </w:p>
        </w:tc>
        <w:tc>
          <w:tcPr>
            <w:tcW w:w="1418" w:type="dxa"/>
            <w:shd w:val="clear" w:color="auto" w:fill="auto"/>
            <w:noWrap/>
            <w:vAlign w:val="bottom"/>
            <w:hideMark/>
          </w:tcPr>
          <w:p w14:paraId="4BFAD23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9.692,95</w:t>
            </w:r>
          </w:p>
        </w:tc>
        <w:tc>
          <w:tcPr>
            <w:tcW w:w="1701" w:type="dxa"/>
            <w:shd w:val="clear" w:color="auto" w:fill="auto"/>
            <w:noWrap/>
            <w:vAlign w:val="bottom"/>
            <w:hideMark/>
          </w:tcPr>
          <w:p w14:paraId="70607E52"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7,216955207</w:t>
            </w:r>
          </w:p>
        </w:tc>
        <w:tc>
          <w:tcPr>
            <w:tcW w:w="2126" w:type="dxa"/>
            <w:shd w:val="clear" w:color="auto" w:fill="auto"/>
            <w:noWrap/>
            <w:vAlign w:val="bottom"/>
            <w:hideMark/>
          </w:tcPr>
          <w:p w14:paraId="40DAFBE9"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2,956327993</w:t>
            </w:r>
          </w:p>
        </w:tc>
      </w:tr>
      <w:tr w:rsidR="003A36AD" w:rsidRPr="0099219E" w14:paraId="5CCFE835" w14:textId="77777777" w:rsidTr="003A36AD">
        <w:trPr>
          <w:trHeight w:val="300"/>
          <w:jc w:val="center"/>
        </w:trPr>
        <w:tc>
          <w:tcPr>
            <w:tcW w:w="2127" w:type="dxa"/>
            <w:shd w:val="clear" w:color="auto" w:fill="auto"/>
            <w:noWrap/>
            <w:vAlign w:val="bottom"/>
            <w:hideMark/>
          </w:tcPr>
          <w:p w14:paraId="6F70A679"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Vallès Oriental</w:t>
            </w:r>
          </w:p>
        </w:tc>
        <w:tc>
          <w:tcPr>
            <w:tcW w:w="1275" w:type="dxa"/>
            <w:shd w:val="clear" w:color="auto" w:fill="auto"/>
            <w:noWrap/>
            <w:vAlign w:val="bottom"/>
            <w:hideMark/>
          </w:tcPr>
          <w:p w14:paraId="4FAF6F1C"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85.098,00</w:t>
            </w:r>
          </w:p>
        </w:tc>
        <w:tc>
          <w:tcPr>
            <w:tcW w:w="1418" w:type="dxa"/>
            <w:shd w:val="clear" w:color="auto" w:fill="auto"/>
            <w:noWrap/>
            <w:vAlign w:val="bottom"/>
            <w:hideMark/>
          </w:tcPr>
          <w:p w14:paraId="1846687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4.975,14</w:t>
            </w:r>
          </w:p>
        </w:tc>
        <w:tc>
          <w:tcPr>
            <w:tcW w:w="1701" w:type="dxa"/>
            <w:shd w:val="clear" w:color="auto" w:fill="auto"/>
            <w:noWrap/>
            <w:vAlign w:val="bottom"/>
            <w:hideMark/>
          </w:tcPr>
          <w:p w14:paraId="6021F77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5,846362782</w:t>
            </w:r>
          </w:p>
        </w:tc>
        <w:tc>
          <w:tcPr>
            <w:tcW w:w="2126" w:type="dxa"/>
            <w:shd w:val="clear" w:color="auto" w:fill="auto"/>
            <w:noWrap/>
            <w:vAlign w:val="bottom"/>
            <w:hideMark/>
          </w:tcPr>
          <w:p w14:paraId="121F7B7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1,517406144</w:t>
            </w:r>
          </w:p>
        </w:tc>
      </w:tr>
      <w:tr w:rsidR="003A36AD" w:rsidRPr="0099219E" w14:paraId="67BA8F15" w14:textId="77777777" w:rsidTr="003A36AD">
        <w:trPr>
          <w:trHeight w:val="300"/>
          <w:jc w:val="center"/>
        </w:trPr>
        <w:tc>
          <w:tcPr>
            <w:tcW w:w="2127" w:type="dxa"/>
            <w:shd w:val="clear" w:color="auto" w:fill="auto"/>
            <w:noWrap/>
            <w:vAlign w:val="bottom"/>
            <w:hideMark/>
          </w:tcPr>
          <w:p w14:paraId="2F0C15A4"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Berguedà</w:t>
            </w:r>
          </w:p>
        </w:tc>
        <w:tc>
          <w:tcPr>
            <w:tcW w:w="1275" w:type="dxa"/>
            <w:shd w:val="clear" w:color="auto" w:fill="auto"/>
            <w:noWrap/>
            <w:vAlign w:val="bottom"/>
            <w:hideMark/>
          </w:tcPr>
          <w:p w14:paraId="7DA70CF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118.522,00</w:t>
            </w:r>
          </w:p>
        </w:tc>
        <w:tc>
          <w:tcPr>
            <w:tcW w:w="1418" w:type="dxa"/>
            <w:shd w:val="clear" w:color="auto" w:fill="auto"/>
            <w:noWrap/>
            <w:vAlign w:val="bottom"/>
            <w:hideMark/>
          </w:tcPr>
          <w:p w14:paraId="0CAA5301"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6.698,56</w:t>
            </w:r>
          </w:p>
        </w:tc>
        <w:tc>
          <w:tcPr>
            <w:tcW w:w="1701" w:type="dxa"/>
            <w:shd w:val="clear" w:color="auto" w:fill="auto"/>
            <w:noWrap/>
            <w:vAlign w:val="bottom"/>
            <w:hideMark/>
          </w:tcPr>
          <w:p w14:paraId="7D3F0209"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5,651740774</w:t>
            </w:r>
          </w:p>
        </w:tc>
        <w:tc>
          <w:tcPr>
            <w:tcW w:w="2126" w:type="dxa"/>
            <w:shd w:val="clear" w:color="auto" w:fill="auto"/>
            <w:noWrap/>
            <w:vAlign w:val="bottom"/>
            <w:hideMark/>
          </w:tcPr>
          <w:p w14:paraId="753E07B5"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2,043044985</w:t>
            </w:r>
          </w:p>
        </w:tc>
      </w:tr>
      <w:tr w:rsidR="003A36AD" w:rsidRPr="0099219E" w14:paraId="7A157406" w14:textId="77777777" w:rsidTr="003A36AD">
        <w:trPr>
          <w:trHeight w:val="300"/>
          <w:jc w:val="center"/>
        </w:trPr>
        <w:tc>
          <w:tcPr>
            <w:tcW w:w="2127" w:type="dxa"/>
            <w:shd w:val="clear" w:color="auto" w:fill="auto"/>
            <w:noWrap/>
            <w:vAlign w:val="bottom"/>
            <w:hideMark/>
          </w:tcPr>
          <w:p w14:paraId="7B0FFADB"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Vallès Occidental</w:t>
            </w:r>
          </w:p>
        </w:tc>
        <w:tc>
          <w:tcPr>
            <w:tcW w:w="1275" w:type="dxa"/>
            <w:shd w:val="clear" w:color="auto" w:fill="auto"/>
            <w:noWrap/>
            <w:vAlign w:val="bottom"/>
            <w:hideMark/>
          </w:tcPr>
          <w:p w14:paraId="2F17A8C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58.303,00</w:t>
            </w:r>
          </w:p>
        </w:tc>
        <w:tc>
          <w:tcPr>
            <w:tcW w:w="1418" w:type="dxa"/>
            <w:shd w:val="clear" w:color="auto" w:fill="auto"/>
            <w:noWrap/>
            <w:vAlign w:val="bottom"/>
            <w:hideMark/>
          </w:tcPr>
          <w:p w14:paraId="39B2D8FF"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2.987,02</w:t>
            </w:r>
          </w:p>
        </w:tc>
        <w:tc>
          <w:tcPr>
            <w:tcW w:w="1701" w:type="dxa"/>
            <w:shd w:val="clear" w:color="auto" w:fill="auto"/>
            <w:noWrap/>
            <w:vAlign w:val="bottom"/>
            <w:hideMark/>
          </w:tcPr>
          <w:p w14:paraId="1D3B8E66"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5,123268614</w:t>
            </w:r>
          </w:p>
        </w:tc>
        <w:tc>
          <w:tcPr>
            <w:tcW w:w="2126" w:type="dxa"/>
            <w:shd w:val="clear" w:color="auto" w:fill="auto"/>
            <w:noWrap/>
            <w:vAlign w:val="bottom"/>
            <w:hideMark/>
          </w:tcPr>
          <w:p w14:paraId="10D297C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0,911034351</w:t>
            </w:r>
          </w:p>
        </w:tc>
      </w:tr>
      <w:tr w:rsidR="003A36AD" w:rsidRPr="0099219E" w14:paraId="4F584A8C" w14:textId="77777777" w:rsidTr="003A36AD">
        <w:trPr>
          <w:trHeight w:val="300"/>
          <w:jc w:val="center"/>
        </w:trPr>
        <w:tc>
          <w:tcPr>
            <w:tcW w:w="2127" w:type="dxa"/>
            <w:shd w:val="clear" w:color="auto" w:fill="auto"/>
            <w:noWrap/>
            <w:vAlign w:val="bottom"/>
          </w:tcPr>
          <w:p w14:paraId="2410F601"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Alt Camp</w:t>
            </w:r>
            <w:r w:rsidRPr="0099219E">
              <w:rPr>
                <w:rFonts w:eastAsia="Times New Roman" w:cstheme="minorHAnsi"/>
                <w:color w:val="000000"/>
                <w:lang w:eastAsia="ca-ES"/>
              </w:rPr>
              <w:tab/>
            </w:r>
          </w:p>
        </w:tc>
        <w:tc>
          <w:tcPr>
            <w:tcW w:w="1275" w:type="dxa"/>
            <w:shd w:val="clear" w:color="auto" w:fill="auto"/>
            <w:noWrap/>
            <w:vAlign w:val="bottom"/>
          </w:tcPr>
          <w:p w14:paraId="39BA468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53.797,00</w:t>
            </w:r>
          </w:p>
        </w:tc>
        <w:tc>
          <w:tcPr>
            <w:tcW w:w="1418" w:type="dxa"/>
            <w:shd w:val="clear" w:color="auto" w:fill="auto"/>
            <w:noWrap/>
            <w:vAlign w:val="bottom"/>
          </w:tcPr>
          <w:p w14:paraId="3A306B6E"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2.658,59</w:t>
            </w:r>
          </w:p>
        </w:tc>
        <w:tc>
          <w:tcPr>
            <w:tcW w:w="1701" w:type="dxa"/>
            <w:shd w:val="clear" w:color="auto" w:fill="auto"/>
            <w:noWrap/>
            <w:vAlign w:val="bottom"/>
          </w:tcPr>
          <w:p w14:paraId="6E963240"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4,941890998</w:t>
            </w:r>
          </w:p>
        </w:tc>
        <w:tc>
          <w:tcPr>
            <w:tcW w:w="2126" w:type="dxa"/>
            <w:shd w:val="clear" w:color="auto" w:fill="auto"/>
            <w:noWrap/>
            <w:vAlign w:val="bottom"/>
          </w:tcPr>
          <w:p w14:paraId="1312B28B"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0,810863859</w:t>
            </w:r>
          </w:p>
        </w:tc>
      </w:tr>
      <w:tr w:rsidR="003A36AD" w:rsidRPr="0099219E" w14:paraId="28FD6C60" w14:textId="77777777" w:rsidTr="003A36AD">
        <w:trPr>
          <w:trHeight w:val="300"/>
          <w:jc w:val="center"/>
        </w:trPr>
        <w:tc>
          <w:tcPr>
            <w:tcW w:w="2127" w:type="dxa"/>
            <w:shd w:val="clear" w:color="auto" w:fill="auto"/>
            <w:noWrap/>
            <w:vAlign w:val="bottom"/>
          </w:tcPr>
          <w:p w14:paraId="0930C4B7"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Garrotxa</w:t>
            </w:r>
          </w:p>
        </w:tc>
        <w:tc>
          <w:tcPr>
            <w:tcW w:w="1275" w:type="dxa"/>
            <w:shd w:val="clear" w:color="auto" w:fill="auto"/>
            <w:noWrap/>
            <w:vAlign w:val="bottom"/>
          </w:tcPr>
          <w:p w14:paraId="2EF74A84"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73.253,00</w:t>
            </w:r>
          </w:p>
        </w:tc>
        <w:tc>
          <w:tcPr>
            <w:tcW w:w="1418" w:type="dxa"/>
            <w:shd w:val="clear" w:color="auto" w:fill="auto"/>
            <w:noWrap/>
            <w:vAlign w:val="bottom"/>
          </w:tcPr>
          <w:p w14:paraId="5FF27FF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3.448,14</w:t>
            </w:r>
          </w:p>
        </w:tc>
        <w:tc>
          <w:tcPr>
            <w:tcW w:w="1701" w:type="dxa"/>
            <w:shd w:val="clear" w:color="auto" w:fill="auto"/>
            <w:noWrap/>
            <w:vAlign w:val="bottom"/>
          </w:tcPr>
          <w:p w14:paraId="75243B03"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4,707170355</w:t>
            </w:r>
          </w:p>
        </w:tc>
        <w:tc>
          <w:tcPr>
            <w:tcW w:w="2126" w:type="dxa"/>
            <w:shd w:val="clear" w:color="auto" w:fill="auto"/>
            <w:noWrap/>
            <w:vAlign w:val="bottom"/>
          </w:tcPr>
          <w:p w14:paraId="09F8CDD7"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1,051676223</w:t>
            </w:r>
          </w:p>
        </w:tc>
      </w:tr>
      <w:tr w:rsidR="003A36AD" w:rsidRPr="0099219E" w14:paraId="0C21FADD" w14:textId="77777777" w:rsidTr="003A36AD">
        <w:trPr>
          <w:trHeight w:val="300"/>
          <w:jc w:val="center"/>
        </w:trPr>
        <w:tc>
          <w:tcPr>
            <w:tcW w:w="2127" w:type="dxa"/>
            <w:shd w:val="clear" w:color="auto" w:fill="auto"/>
            <w:noWrap/>
            <w:vAlign w:val="bottom"/>
          </w:tcPr>
          <w:p w14:paraId="1D336C5A" w14:textId="77777777" w:rsidR="003A36AD" w:rsidRPr="0099219E" w:rsidRDefault="003A36AD" w:rsidP="00917414">
            <w:pPr>
              <w:spacing w:after="120" w:line="240" w:lineRule="auto"/>
              <w:rPr>
                <w:rFonts w:eastAsia="Times New Roman" w:cstheme="minorHAnsi"/>
                <w:color w:val="000000"/>
                <w:lang w:eastAsia="ca-ES"/>
              </w:rPr>
            </w:pPr>
            <w:r w:rsidRPr="0099219E">
              <w:rPr>
                <w:rFonts w:eastAsia="Times New Roman" w:cstheme="minorHAnsi"/>
                <w:color w:val="000000"/>
                <w:lang w:eastAsia="ca-ES"/>
              </w:rPr>
              <w:t>Selva</w:t>
            </w:r>
            <w:r w:rsidRPr="0099219E">
              <w:rPr>
                <w:rFonts w:eastAsia="Times New Roman" w:cstheme="minorHAnsi"/>
                <w:color w:val="000000"/>
                <w:lang w:eastAsia="ca-ES"/>
              </w:rPr>
              <w:tab/>
            </w:r>
            <w:r w:rsidRPr="0099219E">
              <w:rPr>
                <w:rFonts w:eastAsia="Times New Roman" w:cstheme="minorHAnsi"/>
                <w:color w:val="000000"/>
                <w:lang w:eastAsia="ca-ES"/>
              </w:rPr>
              <w:tab/>
            </w:r>
          </w:p>
        </w:tc>
        <w:tc>
          <w:tcPr>
            <w:tcW w:w="1275" w:type="dxa"/>
            <w:shd w:val="clear" w:color="auto" w:fill="auto"/>
            <w:noWrap/>
            <w:vAlign w:val="center"/>
          </w:tcPr>
          <w:p w14:paraId="58D08B7D"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99.518,00</w:t>
            </w:r>
          </w:p>
        </w:tc>
        <w:tc>
          <w:tcPr>
            <w:tcW w:w="1418" w:type="dxa"/>
            <w:shd w:val="clear" w:color="auto" w:fill="auto"/>
            <w:noWrap/>
            <w:vAlign w:val="bottom"/>
          </w:tcPr>
          <w:p w14:paraId="53842F99"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4.617,37</w:t>
            </w:r>
          </w:p>
        </w:tc>
        <w:tc>
          <w:tcPr>
            <w:tcW w:w="1701" w:type="dxa"/>
            <w:shd w:val="clear" w:color="auto" w:fill="auto"/>
            <w:noWrap/>
            <w:vAlign w:val="bottom"/>
          </w:tcPr>
          <w:p w14:paraId="1122DDB9"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4,639738138</w:t>
            </w:r>
          </w:p>
        </w:tc>
        <w:tc>
          <w:tcPr>
            <w:tcW w:w="2126" w:type="dxa"/>
            <w:shd w:val="clear" w:color="auto" w:fill="auto"/>
            <w:noWrap/>
            <w:vAlign w:val="bottom"/>
          </w:tcPr>
          <w:p w14:paraId="01A0AD38" w14:textId="77777777" w:rsidR="003A36AD" w:rsidRPr="0099219E" w:rsidRDefault="003A36AD" w:rsidP="00917414">
            <w:pPr>
              <w:spacing w:after="120" w:line="240" w:lineRule="auto"/>
              <w:jc w:val="center"/>
              <w:rPr>
                <w:rFonts w:eastAsia="Times New Roman" w:cstheme="minorHAnsi"/>
                <w:color w:val="000000"/>
                <w:lang w:eastAsia="ca-ES"/>
              </w:rPr>
            </w:pPr>
            <w:r w:rsidRPr="0099219E">
              <w:rPr>
                <w:rFonts w:eastAsia="Times New Roman" w:cstheme="minorHAnsi"/>
                <w:color w:val="000000"/>
                <w:lang w:eastAsia="ca-ES"/>
              </w:rPr>
              <w:t>1,40828915</w:t>
            </w:r>
          </w:p>
        </w:tc>
      </w:tr>
    </w:tbl>
    <w:p w14:paraId="0A53DD85" w14:textId="673D986C" w:rsidR="00385EA7" w:rsidRPr="000C72D9" w:rsidRDefault="00BB049B" w:rsidP="00917414">
      <w:pPr>
        <w:shd w:val="clear" w:color="auto" w:fill="FFF2CC" w:themeFill="accent4" w:themeFillTint="33"/>
        <w:spacing w:after="120" w:line="240" w:lineRule="auto"/>
        <w:jc w:val="both"/>
        <w:rPr>
          <w:color w:val="000000" w:themeColor="text1"/>
          <w:sz w:val="20"/>
          <w:szCs w:val="20"/>
        </w:rPr>
      </w:pPr>
      <w:r w:rsidRPr="000C72D9">
        <w:rPr>
          <w:color w:val="000000" w:themeColor="text1"/>
          <w:sz w:val="20"/>
          <w:szCs w:val="20"/>
        </w:rPr>
        <w:t xml:space="preserve">(*) Ja incloses a la campanya de la sega </w:t>
      </w:r>
      <w:r w:rsidR="00385EA7" w:rsidRPr="000C72D9">
        <w:rPr>
          <w:color w:val="000000" w:themeColor="text1"/>
          <w:sz w:val="20"/>
          <w:szCs w:val="20"/>
        </w:rPr>
        <w:t>fins el 2017</w:t>
      </w:r>
      <w:r w:rsidR="00426A0C" w:rsidRPr="000C72D9">
        <w:rPr>
          <w:color w:val="000000" w:themeColor="text1"/>
          <w:sz w:val="20"/>
          <w:szCs w:val="20"/>
        </w:rPr>
        <w:tab/>
      </w:r>
    </w:p>
    <w:p w14:paraId="2975556D" w14:textId="77777777" w:rsidR="003A36AD" w:rsidRPr="003A36AD" w:rsidRDefault="003A36AD" w:rsidP="00917414">
      <w:pPr>
        <w:shd w:val="clear" w:color="auto" w:fill="FFE599" w:themeFill="accent4" w:themeFillTint="66"/>
        <w:spacing w:after="120" w:line="240" w:lineRule="auto"/>
        <w:jc w:val="both"/>
        <w:rPr>
          <w:color w:val="000000" w:themeColor="text1"/>
          <w:sz w:val="20"/>
        </w:rPr>
      </w:pPr>
      <w:r w:rsidRPr="003A36AD">
        <w:rPr>
          <w:color w:val="000000" w:themeColor="text1"/>
          <w:sz w:val="20"/>
        </w:rPr>
        <w:t>Noves incorporacions a la campanya operativa</w:t>
      </w:r>
      <w:r w:rsidRPr="003A36AD">
        <w:rPr>
          <w:color w:val="000000" w:themeColor="text1"/>
          <w:sz w:val="20"/>
        </w:rPr>
        <w:tab/>
      </w:r>
    </w:p>
    <w:p w14:paraId="5285FCF3" w14:textId="198B5232" w:rsidR="00385EA7" w:rsidRDefault="000C72D9" w:rsidP="00917414">
      <w:pPr>
        <w:pStyle w:val="Llegenda"/>
        <w:spacing w:after="120"/>
        <w:jc w:val="center"/>
        <w:rPr>
          <w:color w:val="000000" w:themeColor="text1"/>
        </w:rPr>
      </w:pPr>
      <w:r>
        <w:t>Taula de totes les comarques cerealístiques implicades en la Campanya de la Sega (2018).</w:t>
      </w:r>
    </w:p>
    <w:p w14:paraId="23CEC0DB" w14:textId="7C4062E2" w:rsidR="006B2A9F" w:rsidRDefault="006B2A9F" w:rsidP="00917414">
      <w:pPr>
        <w:tabs>
          <w:tab w:val="left" w:pos="4905"/>
        </w:tabs>
        <w:spacing w:after="120" w:line="240" w:lineRule="auto"/>
        <w:rPr>
          <w:color w:val="000000" w:themeColor="text1"/>
        </w:rPr>
      </w:pPr>
      <w:r>
        <w:rPr>
          <w:noProof/>
          <w:color w:val="000000" w:themeColor="text1"/>
          <w:lang w:eastAsia="ca-ES"/>
        </w:rPr>
        <w:lastRenderedPageBreak/>
        <w:drawing>
          <wp:inline distT="0" distB="0" distL="0" distR="0" wp14:anchorId="17E99460" wp14:editId="4F9BC142">
            <wp:extent cx="2982482" cy="1677822"/>
            <wp:effectExtent l="0" t="0" r="889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ulada temàtica_sega-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7237" cy="1686123"/>
                    </a:xfrm>
                    <a:prstGeom prst="rect">
                      <a:avLst/>
                    </a:prstGeom>
                  </pic:spPr>
                </pic:pic>
              </a:graphicData>
            </a:graphic>
          </wp:inline>
        </w:drawing>
      </w:r>
      <w:r w:rsidR="003B1837">
        <w:rPr>
          <w:noProof/>
          <w:color w:val="000000" w:themeColor="text1"/>
          <w:lang w:eastAsia="ca-ES"/>
        </w:rPr>
        <w:drawing>
          <wp:inline distT="0" distB="0" distL="0" distR="0" wp14:anchorId="6FB319B3" wp14:editId="295B568F">
            <wp:extent cx="2314889" cy="3274436"/>
            <wp:effectExtent l="0" t="0" r="9525" b="254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unicació A4_sega-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080" cy="3288852"/>
                    </a:xfrm>
                    <a:prstGeom prst="rect">
                      <a:avLst/>
                    </a:prstGeom>
                  </pic:spPr>
                </pic:pic>
              </a:graphicData>
            </a:graphic>
          </wp:inline>
        </w:drawing>
      </w:r>
    </w:p>
    <w:p w14:paraId="41F0A7D3" w14:textId="77777777" w:rsidR="006B2A9F" w:rsidRDefault="006B2A9F" w:rsidP="00917414">
      <w:pPr>
        <w:tabs>
          <w:tab w:val="left" w:pos="4905"/>
        </w:tabs>
        <w:spacing w:after="120" w:line="240" w:lineRule="auto"/>
        <w:jc w:val="both"/>
        <w:rPr>
          <w:color w:val="000000" w:themeColor="text1"/>
        </w:rPr>
      </w:pPr>
    </w:p>
    <w:p w14:paraId="2C2718CC" w14:textId="67387798" w:rsidR="000D78A6" w:rsidRPr="00AF54CF" w:rsidRDefault="000D78A6" w:rsidP="000D78A6">
      <w:pPr>
        <w:pStyle w:val="Pargrafdellista"/>
        <w:numPr>
          <w:ilvl w:val="0"/>
          <w:numId w:val="16"/>
        </w:numPr>
        <w:spacing w:before="0" w:after="120" w:line="240" w:lineRule="auto"/>
        <w:rPr>
          <w:rFonts w:asciiTheme="minorHAnsi" w:hAnsiTheme="minorHAnsi" w:cstheme="minorHAnsi"/>
          <w:lang w:val="ca-ES" w:eastAsia="es-ES_tradnl"/>
        </w:rPr>
      </w:pPr>
      <w:r w:rsidRPr="00AF54CF">
        <w:rPr>
          <w:rFonts w:asciiTheme="minorHAnsi" w:hAnsiTheme="minorHAnsi" w:cstheme="minorHAnsi"/>
          <w:b/>
          <w:lang w:val="ca-ES" w:eastAsia="es-ES_tradnl"/>
        </w:rPr>
        <w:t>Campanya de Sant Joan</w:t>
      </w:r>
      <w:r w:rsidRPr="00AF54CF">
        <w:rPr>
          <w:rFonts w:asciiTheme="minorHAnsi" w:hAnsiTheme="minorHAnsi" w:cstheme="minorHAnsi"/>
          <w:lang w:val="ca-ES" w:eastAsia="es-ES_tradnl"/>
        </w:rPr>
        <w:t>. És</w:t>
      </w:r>
      <w:r w:rsidRPr="00AF54CF">
        <w:rPr>
          <w:rFonts w:asciiTheme="minorHAnsi" w:hAnsiTheme="minorHAnsi" w:cstheme="minorHAnsi"/>
        </w:rPr>
        <w:t xml:space="preserve"> un altre pla de vigilància operativa especial de prevenció d’incendis forestals durant els dies previs a la revetlla en el que es controla la ubicació de les tradicionals fogueres de Sant Joan i la detecció d’ús de material pirotècnic prop de zones forestals i susceptibles de provocar incendis forestals, com ara solars urbans amb vegetació propers a zones forestals, a banda dels serveis especials programats específicament per al dia de la revetlla. Cal destacar que l’any 2017 es va signar un conveni de col·laboració amb Òmnium Cultural per a vetllar per la seguretat i el control del pas de la tradicional Flama del Canigó per zones forestals amb una sèrie de recomanacions generals i la necessitat d’informar per part de les diferents colles al CAR del pas de la Flama per pistes forestals.</w:t>
      </w:r>
    </w:p>
    <w:p w14:paraId="507ED10F" w14:textId="72825F63" w:rsidR="000D78A6" w:rsidRDefault="000D78A6" w:rsidP="000D78A6">
      <w:pPr>
        <w:spacing w:after="120" w:line="240" w:lineRule="auto"/>
        <w:ind w:left="1416"/>
        <w:jc w:val="center"/>
        <w:rPr>
          <w:rFonts w:cstheme="minorHAnsi"/>
          <w:lang w:eastAsia="es-ES_tradnl"/>
        </w:rPr>
      </w:pPr>
      <w:r>
        <w:rPr>
          <w:noProof/>
          <w:color w:val="000000" w:themeColor="text1"/>
          <w:lang w:eastAsia="ca-ES"/>
        </w:rPr>
        <w:lastRenderedPageBreak/>
        <w:drawing>
          <wp:inline distT="0" distB="0" distL="0" distR="0" wp14:anchorId="0E9242D8" wp14:editId="1C1AFEE9">
            <wp:extent cx="2307365" cy="3263793"/>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unicació A4_Sant Joan-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600" cy="3274027"/>
                    </a:xfrm>
                    <a:prstGeom prst="rect">
                      <a:avLst/>
                    </a:prstGeom>
                  </pic:spPr>
                </pic:pic>
              </a:graphicData>
            </a:graphic>
          </wp:inline>
        </w:drawing>
      </w:r>
    </w:p>
    <w:p w14:paraId="0EEAA048" w14:textId="3E102B61" w:rsidR="00236EB3" w:rsidRPr="0099219E" w:rsidRDefault="000D78A6" w:rsidP="00917414">
      <w:pPr>
        <w:pStyle w:val="Pargrafdellista"/>
        <w:numPr>
          <w:ilvl w:val="0"/>
          <w:numId w:val="16"/>
        </w:numPr>
        <w:spacing w:before="0" w:after="120" w:line="240" w:lineRule="auto"/>
        <w:rPr>
          <w:rFonts w:asciiTheme="minorHAnsi" w:hAnsiTheme="minorHAnsi" w:cstheme="minorHAnsi"/>
          <w:lang w:val="ca-ES" w:eastAsia="es-ES_tradnl"/>
        </w:rPr>
      </w:pPr>
      <w:r w:rsidRPr="000D78A6">
        <w:rPr>
          <w:rFonts w:asciiTheme="minorHAnsi" w:hAnsiTheme="minorHAnsi" w:cstheme="minorHAnsi"/>
          <w:lang w:val="ca-ES" w:eastAsia="es-ES_tradnl"/>
        </w:rPr>
        <w:t xml:space="preserve"> </w:t>
      </w:r>
      <w:r w:rsidR="00A63C72" w:rsidRPr="00A63C72">
        <w:rPr>
          <w:rFonts w:asciiTheme="minorHAnsi" w:hAnsiTheme="minorHAnsi" w:cstheme="minorHAnsi"/>
          <w:b/>
        </w:rPr>
        <w:t>C</w:t>
      </w:r>
      <w:r w:rsidR="00B55855" w:rsidRPr="00A63C72">
        <w:rPr>
          <w:rFonts w:asciiTheme="minorHAnsi" w:hAnsiTheme="minorHAnsi" w:cstheme="minorHAnsi"/>
          <w:b/>
        </w:rPr>
        <w:t xml:space="preserve">ampanya </w:t>
      </w:r>
      <w:r w:rsidR="00A63C72" w:rsidRPr="00A63C72">
        <w:rPr>
          <w:rFonts w:asciiTheme="minorHAnsi" w:hAnsiTheme="minorHAnsi" w:cstheme="minorHAnsi"/>
          <w:b/>
        </w:rPr>
        <w:t>control de cremes.</w:t>
      </w:r>
      <w:r w:rsidR="00A63C72" w:rsidRPr="00A63C72">
        <w:rPr>
          <w:rFonts w:asciiTheme="minorHAnsi" w:hAnsiTheme="minorHAnsi" w:cstheme="minorHAnsi"/>
        </w:rPr>
        <w:t xml:space="preserve"> </w:t>
      </w:r>
      <w:r w:rsidR="00A63C72">
        <w:rPr>
          <w:rFonts w:asciiTheme="minorHAnsi" w:hAnsiTheme="minorHAnsi" w:cstheme="minorHAnsi"/>
        </w:rPr>
        <w:t xml:space="preserve">És un </w:t>
      </w:r>
      <w:r w:rsidR="00A63C72">
        <w:rPr>
          <w:rFonts w:asciiTheme="minorHAnsi" w:hAnsiTheme="minorHAnsi" w:cstheme="minorHAnsi"/>
          <w:color w:val="000000" w:themeColor="text1"/>
        </w:rPr>
        <w:t>operatii</w:t>
      </w:r>
      <w:bookmarkStart w:id="5" w:name="_GoBack"/>
      <w:bookmarkEnd w:id="5"/>
      <w:r w:rsidR="00B55855" w:rsidRPr="000D78A6">
        <w:rPr>
          <w:rFonts w:asciiTheme="minorHAnsi" w:hAnsiTheme="minorHAnsi" w:cstheme="minorHAnsi"/>
          <w:color w:val="000000" w:themeColor="text1"/>
        </w:rPr>
        <w:t xml:space="preserve"> de prevenció d’incendis </w:t>
      </w:r>
      <w:r w:rsidR="00B61589" w:rsidRPr="000D78A6">
        <w:rPr>
          <w:rFonts w:asciiTheme="minorHAnsi" w:hAnsiTheme="minorHAnsi" w:cstheme="minorHAnsi"/>
          <w:color w:val="000000" w:themeColor="text1"/>
        </w:rPr>
        <w:t xml:space="preserve">forestals </w:t>
      </w:r>
      <w:r w:rsidRPr="00AF54CF">
        <w:rPr>
          <w:rFonts w:asciiTheme="minorHAnsi" w:hAnsiTheme="minorHAnsi" w:cstheme="minorHAnsi"/>
        </w:rPr>
        <w:t>destinada a</w:t>
      </w:r>
      <w:r w:rsidR="00B55855" w:rsidRPr="00AF54CF">
        <w:rPr>
          <w:rFonts w:asciiTheme="minorHAnsi" w:hAnsiTheme="minorHAnsi" w:cstheme="minorHAnsi"/>
        </w:rPr>
        <w:t xml:space="preserve">l </w:t>
      </w:r>
      <w:r w:rsidR="00B55855" w:rsidRPr="000D78A6">
        <w:rPr>
          <w:rFonts w:asciiTheme="minorHAnsi" w:hAnsiTheme="minorHAnsi" w:cstheme="minorHAnsi"/>
          <w:b/>
          <w:color w:val="385623" w:themeColor="accent6" w:themeShade="80"/>
        </w:rPr>
        <w:t xml:space="preserve">control de la </w:t>
      </w:r>
      <w:r w:rsidR="009A6647" w:rsidRPr="000D78A6">
        <w:rPr>
          <w:rFonts w:asciiTheme="minorHAnsi" w:hAnsiTheme="minorHAnsi" w:cstheme="minorHAnsi"/>
          <w:b/>
          <w:color w:val="385623" w:themeColor="accent6" w:themeShade="80"/>
        </w:rPr>
        <w:t xml:space="preserve">normativa sobre prevenció d’incendis a l’hora de fer un </w:t>
      </w:r>
      <w:r w:rsidR="00B55855" w:rsidRPr="000D78A6">
        <w:rPr>
          <w:rFonts w:asciiTheme="minorHAnsi" w:hAnsiTheme="minorHAnsi" w:cstheme="minorHAnsi"/>
          <w:b/>
          <w:color w:val="385623" w:themeColor="accent6" w:themeShade="80"/>
        </w:rPr>
        <w:t>foc</w:t>
      </w:r>
      <w:r w:rsidR="00783660" w:rsidRPr="000D78A6">
        <w:rPr>
          <w:rFonts w:asciiTheme="minorHAnsi" w:hAnsiTheme="minorHAnsi" w:cstheme="minorHAnsi"/>
          <w:color w:val="000000" w:themeColor="text1"/>
        </w:rPr>
        <w:t xml:space="preserve"> </w:t>
      </w:r>
      <w:r w:rsidR="00B55855" w:rsidRPr="000D78A6">
        <w:rPr>
          <w:rFonts w:asciiTheme="minorHAnsi" w:hAnsiTheme="minorHAnsi" w:cstheme="minorHAnsi"/>
          <w:color w:val="000000" w:themeColor="text1"/>
        </w:rPr>
        <w:t>en terrenys forestals i en la franja de 500 metres que els envolta vigent</w:t>
      </w:r>
      <w:r w:rsidR="009A6647" w:rsidRPr="000D78A6">
        <w:rPr>
          <w:rFonts w:asciiTheme="minorHAnsi" w:hAnsiTheme="minorHAnsi" w:cstheme="minorHAnsi"/>
          <w:color w:val="000000" w:themeColor="text1"/>
        </w:rPr>
        <w:t>, especialment</w:t>
      </w:r>
      <w:r w:rsidR="00B55855" w:rsidRPr="000D78A6">
        <w:rPr>
          <w:rFonts w:asciiTheme="minorHAnsi" w:hAnsiTheme="minorHAnsi" w:cstheme="minorHAnsi"/>
          <w:color w:val="000000" w:themeColor="text1"/>
        </w:rPr>
        <w:t xml:space="preserve"> entre el 15 de març i el 15 d’octubre</w:t>
      </w:r>
      <w:r w:rsidR="009A6647" w:rsidRPr="000D78A6">
        <w:rPr>
          <w:rFonts w:asciiTheme="minorHAnsi" w:hAnsiTheme="minorHAnsi" w:cstheme="minorHAnsi"/>
          <w:color w:val="000000" w:themeColor="text1"/>
        </w:rPr>
        <w:t>. En aquest període</w:t>
      </w:r>
      <w:r w:rsidR="00B55855" w:rsidRPr="000D78A6">
        <w:rPr>
          <w:rFonts w:asciiTheme="minorHAnsi" w:hAnsiTheme="minorHAnsi" w:cstheme="minorHAnsi"/>
          <w:color w:val="000000" w:themeColor="text1"/>
        </w:rPr>
        <w:t>, només es pot fer foc quan s’utilitzin barbacoes d’obra amb mataguspires</w:t>
      </w:r>
      <w:r w:rsidR="009A6647" w:rsidRPr="000D78A6">
        <w:rPr>
          <w:rFonts w:asciiTheme="minorHAnsi" w:hAnsiTheme="minorHAnsi" w:cstheme="minorHAnsi"/>
          <w:color w:val="000000" w:themeColor="text1"/>
        </w:rPr>
        <w:t xml:space="preserve"> i n</w:t>
      </w:r>
      <w:r w:rsidR="00B55855" w:rsidRPr="000D78A6">
        <w:rPr>
          <w:rFonts w:asciiTheme="minorHAnsi" w:hAnsiTheme="minorHAnsi" w:cstheme="minorHAnsi"/>
          <w:color w:val="000000" w:themeColor="text1"/>
        </w:rPr>
        <w:t xml:space="preserve">omés es poden cremar restes de poda i d’aprofitament forestals, agrícoles o de jardinera, així com marges propers a zones forestals amb una autorització expressa del </w:t>
      </w:r>
      <w:r w:rsidR="009A6647" w:rsidRPr="000D78A6">
        <w:rPr>
          <w:rFonts w:asciiTheme="minorHAnsi" w:hAnsiTheme="minorHAnsi" w:cstheme="minorHAnsi"/>
          <w:color w:val="000000" w:themeColor="text1"/>
        </w:rPr>
        <w:t>DARPA</w:t>
      </w:r>
      <w:r w:rsidR="001C33B4" w:rsidRPr="000D78A6">
        <w:rPr>
          <w:rFonts w:asciiTheme="minorHAnsi" w:hAnsiTheme="minorHAnsi" w:cstheme="minorHAnsi"/>
          <w:color w:val="000000" w:themeColor="text1"/>
        </w:rPr>
        <w:t>, adoptant sempre totes les mesures de seguretat i respectant les prohibicions que estableix el decret sobre mesures de prevenció d’incendis</w:t>
      </w:r>
      <w:r w:rsidR="00B61589" w:rsidRPr="000D78A6">
        <w:rPr>
          <w:rFonts w:asciiTheme="minorHAnsi" w:hAnsiTheme="minorHAnsi" w:cstheme="minorHAnsi"/>
          <w:color w:val="000000" w:themeColor="text1"/>
        </w:rPr>
        <w:t xml:space="preserve"> forestals</w:t>
      </w:r>
      <w:r w:rsidR="00B55855" w:rsidRPr="000D78A6">
        <w:rPr>
          <w:rFonts w:asciiTheme="minorHAnsi" w:hAnsiTheme="minorHAnsi" w:cstheme="minorHAnsi"/>
          <w:color w:val="000000" w:themeColor="text1"/>
        </w:rPr>
        <w:t>.</w:t>
      </w:r>
      <w:r w:rsidR="001C33B4" w:rsidRPr="000D78A6">
        <w:rPr>
          <w:rFonts w:asciiTheme="minorHAnsi" w:hAnsiTheme="minorHAnsi" w:cstheme="minorHAnsi"/>
          <w:color w:val="000000" w:themeColor="text1"/>
        </w:rPr>
        <w:t xml:space="preserve"> </w:t>
      </w:r>
      <w:r w:rsidR="009A6647" w:rsidRPr="000D78A6">
        <w:rPr>
          <w:rFonts w:asciiTheme="minorHAnsi" w:hAnsiTheme="minorHAnsi" w:cstheme="minorHAnsi"/>
          <w:color w:val="000000" w:themeColor="text1"/>
        </w:rPr>
        <w:t xml:space="preserve">La resta de l’any, aquestes cremes només estan subjectes a una comunicació al CAR. </w:t>
      </w:r>
      <w:r w:rsidR="001C33B4" w:rsidRPr="000D78A6">
        <w:rPr>
          <w:rFonts w:asciiTheme="minorHAnsi" w:hAnsiTheme="minorHAnsi" w:cstheme="minorHAnsi"/>
          <w:color w:val="000000" w:themeColor="text1"/>
        </w:rPr>
        <w:t>L’any 2017, el Cos d’Agents Rurals va gestionar en col·laboració amb els Ajuntaments més de</w:t>
      </w:r>
      <w:r w:rsidR="00F753B8" w:rsidRPr="000D78A6">
        <w:rPr>
          <w:rFonts w:asciiTheme="minorHAnsi" w:hAnsiTheme="minorHAnsi" w:cstheme="minorHAnsi"/>
          <w:color w:val="000000" w:themeColor="text1"/>
        </w:rPr>
        <w:t xml:space="preserve"> 89.641 comunicacions </w:t>
      </w:r>
      <w:r w:rsidR="00236EB3" w:rsidRPr="000D78A6">
        <w:rPr>
          <w:rFonts w:asciiTheme="minorHAnsi" w:hAnsiTheme="minorHAnsi" w:cstheme="minorHAnsi"/>
          <w:color w:val="000000" w:themeColor="text1"/>
        </w:rPr>
        <w:t xml:space="preserve">de cremes (entre l’u de </w:t>
      </w:r>
      <w:r w:rsidR="00236EB3" w:rsidRPr="000D78A6">
        <w:rPr>
          <w:rFonts w:asciiTheme="minorHAnsi" w:hAnsiTheme="minorHAnsi" w:cstheme="minorHAnsi"/>
          <w:color w:val="000000" w:themeColor="text1"/>
        </w:rPr>
        <w:lastRenderedPageBreak/>
        <w:t>gener i el 14 de març i entre el 16 d’octubre al 31 de desembre), 27.826 autoritzacions de cremes col·lectives (27.277 per cremes agrícoles i 549 per fogueres de Sant Joan, entre el 15 de març i el 15 d’octubre) i 6.418 autoritzacions individuals (per a aquest mateix període).</w:t>
      </w:r>
      <w:r>
        <w:rPr>
          <w:rFonts w:asciiTheme="minorHAnsi" w:hAnsiTheme="minorHAnsi" w:cstheme="minorHAnsi"/>
          <w:color w:val="000000" w:themeColor="text1"/>
        </w:rPr>
        <w:t xml:space="preserve"> </w:t>
      </w:r>
      <w:r w:rsidR="00236EB3" w:rsidRPr="000D78A6">
        <w:rPr>
          <w:rFonts w:asciiTheme="minorHAnsi" w:hAnsiTheme="minorHAnsi" w:cstheme="minorHAnsi"/>
          <w:color w:val="000000" w:themeColor="text1"/>
        </w:rPr>
        <w:t>Així mateix, l’any 2017 es van aixecar 200 denúncies per cremes que no complien la normativa sobre mesures de prevenció d’incendis forestals o no estaven autoritzades.</w:t>
      </w:r>
    </w:p>
    <w:p w14:paraId="2F16E87B" w14:textId="042AA9BF" w:rsidR="000A62C5" w:rsidRPr="000F55EB" w:rsidRDefault="0099219E" w:rsidP="00917414">
      <w:pPr>
        <w:pStyle w:val="Pargrafdellista"/>
        <w:numPr>
          <w:ilvl w:val="0"/>
          <w:numId w:val="15"/>
        </w:numPr>
        <w:spacing w:after="120" w:line="240" w:lineRule="auto"/>
        <w:rPr>
          <w:rFonts w:asciiTheme="minorHAnsi" w:hAnsiTheme="minorHAnsi" w:cstheme="minorHAnsi"/>
          <w:lang w:eastAsia="es-ES_tradnl"/>
        </w:rPr>
      </w:pPr>
      <w:r>
        <w:rPr>
          <w:rFonts w:asciiTheme="minorHAnsi" w:hAnsiTheme="minorHAnsi" w:cstheme="minorHAnsi"/>
          <w:b/>
          <w:color w:val="385623" w:themeColor="accent6" w:themeShade="80"/>
          <w:u w:val="single"/>
        </w:rPr>
        <w:t xml:space="preserve">REDUCCIÓ DEL RISC </w:t>
      </w:r>
      <w:r w:rsidRPr="0099219E">
        <w:rPr>
          <w:rFonts w:asciiTheme="minorHAnsi" w:hAnsiTheme="minorHAnsi" w:cstheme="minorHAnsi"/>
          <w:b/>
          <w:color w:val="385623" w:themeColor="accent6" w:themeShade="80"/>
          <w:u w:val="single"/>
        </w:rPr>
        <w:t>D’INCENDI</w:t>
      </w:r>
      <w:r>
        <w:rPr>
          <w:rFonts w:asciiTheme="minorHAnsi" w:hAnsiTheme="minorHAnsi" w:cstheme="minorHAnsi"/>
          <w:b/>
          <w:color w:val="385623" w:themeColor="accent6" w:themeShade="80"/>
          <w:u w:val="single"/>
        </w:rPr>
        <w:t>S</w:t>
      </w:r>
      <w:r w:rsidRPr="0099219E">
        <w:rPr>
          <w:rFonts w:asciiTheme="minorHAnsi" w:hAnsiTheme="minorHAnsi" w:cstheme="minorHAnsi"/>
          <w:b/>
          <w:color w:val="385623" w:themeColor="accent6" w:themeShade="80"/>
          <w:u w:val="single"/>
        </w:rPr>
        <w:t xml:space="preserve"> FORESTAL</w:t>
      </w:r>
      <w:r>
        <w:rPr>
          <w:rFonts w:asciiTheme="minorHAnsi" w:hAnsiTheme="minorHAnsi" w:cstheme="minorHAnsi"/>
          <w:b/>
          <w:color w:val="385623" w:themeColor="accent6" w:themeShade="80"/>
          <w:u w:val="single"/>
        </w:rPr>
        <w:t>S</w:t>
      </w:r>
      <w:r w:rsidRPr="0099219E">
        <w:rPr>
          <w:rFonts w:asciiTheme="minorHAnsi" w:hAnsiTheme="minorHAnsi" w:cstheme="minorHAnsi"/>
        </w:rPr>
        <w:t xml:space="preserve">. </w:t>
      </w:r>
      <w:r w:rsidR="000A62C5" w:rsidRPr="0099219E">
        <w:rPr>
          <w:rFonts w:asciiTheme="minorHAnsi" w:hAnsiTheme="minorHAnsi" w:cstheme="minorHAnsi"/>
          <w:bCs/>
          <w:color w:val="000000" w:themeColor="text1"/>
        </w:rPr>
        <w:t>Un altre àmbit d’actuació molt important en la prevenció d’incendis forestals són les</w:t>
      </w:r>
      <w:r w:rsidR="000A62C5" w:rsidRPr="0099219E">
        <w:rPr>
          <w:rFonts w:asciiTheme="minorHAnsi" w:hAnsiTheme="minorHAnsi" w:cstheme="minorHAnsi"/>
          <w:b/>
          <w:bCs/>
          <w:color w:val="000000" w:themeColor="text1"/>
        </w:rPr>
        <w:t xml:space="preserve"> </w:t>
      </w:r>
      <w:r w:rsidR="000A62C5" w:rsidRPr="0099219E">
        <w:rPr>
          <w:rFonts w:asciiTheme="minorHAnsi" w:hAnsiTheme="minorHAnsi" w:cstheme="minorHAnsi"/>
          <w:bCs/>
          <w:color w:val="000000" w:themeColor="text1"/>
        </w:rPr>
        <w:t>campanyes</w:t>
      </w:r>
      <w:r w:rsidR="000A62C5" w:rsidRPr="0099219E">
        <w:rPr>
          <w:rFonts w:asciiTheme="minorHAnsi" w:hAnsiTheme="minorHAnsi" w:cstheme="minorHAnsi"/>
          <w:b/>
          <w:bCs/>
          <w:color w:val="000000" w:themeColor="text1"/>
          <w:u w:val="single"/>
        </w:rPr>
        <w:t xml:space="preserve"> </w:t>
      </w:r>
      <w:r w:rsidR="000A62C5" w:rsidRPr="0099219E">
        <w:rPr>
          <w:rFonts w:asciiTheme="minorHAnsi" w:hAnsiTheme="minorHAnsi" w:cstheme="minorHAnsi"/>
          <w:color w:val="000000" w:themeColor="text1"/>
        </w:rPr>
        <w:t>de reducció del risc d’incendis</w:t>
      </w:r>
      <w:r w:rsidR="00B61589" w:rsidRPr="0099219E">
        <w:rPr>
          <w:rFonts w:asciiTheme="minorHAnsi" w:hAnsiTheme="minorHAnsi" w:cstheme="minorHAnsi"/>
          <w:color w:val="000000" w:themeColor="text1"/>
        </w:rPr>
        <w:t xml:space="preserve"> forestals</w:t>
      </w:r>
      <w:r w:rsidR="000A62C5" w:rsidRPr="0099219E">
        <w:rPr>
          <w:rFonts w:asciiTheme="minorHAnsi" w:hAnsiTheme="minorHAnsi" w:cstheme="minorHAnsi"/>
          <w:color w:val="000000" w:themeColor="text1"/>
        </w:rPr>
        <w:t xml:space="preserve">, destacant principalment la </w:t>
      </w:r>
      <w:r w:rsidR="000A62C5" w:rsidRPr="0099219E">
        <w:rPr>
          <w:rFonts w:asciiTheme="minorHAnsi" w:hAnsiTheme="minorHAnsi" w:cstheme="minorHAnsi"/>
          <w:b/>
          <w:color w:val="385623" w:themeColor="accent6" w:themeShade="80"/>
        </w:rPr>
        <w:t>campanya del borrissol</w:t>
      </w:r>
      <w:r w:rsidR="000A62C5" w:rsidRPr="0099219E">
        <w:rPr>
          <w:rFonts w:asciiTheme="minorHAnsi" w:hAnsiTheme="minorHAnsi" w:cstheme="minorHAnsi"/>
          <w:color w:val="000000" w:themeColor="text1"/>
        </w:rPr>
        <w:t xml:space="preserve">, </w:t>
      </w:r>
      <w:r w:rsidR="002F7F62" w:rsidRPr="0099219E">
        <w:rPr>
          <w:rFonts w:asciiTheme="minorHAnsi" w:hAnsiTheme="minorHAnsi" w:cstheme="minorHAnsi"/>
          <w:color w:val="000000" w:themeColor="text1"/>
        </w:rPr>
        <w:t xml:space="preserve">una campanya operativa que pretén minimitzar el risc d’ignició d’incendi </w:t>
      </w:r>
      <w:r w:rsidR="00B61589" w:rsidRPr="0099219E">
        <w:rPr>
          <w:rFonts w:asciiTheme="minorHAnsi" w:hAnsiTheme="minorHAnsi" w:cstheme="minorHAnsi"/>
          <w:color w:val="000000" w:themeColor="text1"/>
        </w:rPr>
        <w:t xml:space="preserve">forestal </w:t>
      </w:r>
      <w:r w:rsidR="002F7F62" w:rsidRPr="0099219E">
        <w:rPr>
          <w:rFonts w:asciiTheme="minorHAnsi" w:hAnsiTheme="minorHAnsi" w:cstheme="minorHAnsi"/>
          <w:color w:val="000000" w:themeColor="text1"/>
        </w:rPr>
        <w:t xml:space="preserve">que suposa la propagació del borrissol que produeixen els arbres de ribera, principalment els àlbers i els pollancres. En aquest sentit, durant els mesos de maig i juny, els agents rurals inspeccionen més de 360 quilòmetres de boscos de ribera de les nostres comarques i en aquelles zones amb major acumulació de borrissol, juntament amb el GEPIF (Grup Especial de Prevenció d’Incendis Forestals) i les ADF, fan actuacions de ruixat amb aigua sobre aquestes masses cotonoses de borrissol i eliminen la seva capacitat d’ignició i de propagació. Amb aquesta campanya, s’ha aconseguir reduir el nombre d’incendis </w:t>
      </w:r>
      <w:r w:rsidR="00B61589" w:rsidRPr="0099219E">
        <w:rPr>
          <w:rFonts w:asciiTheme="minorHAnsi" w:hAnsiTheme="minorHAnsi" w:cstheme="minorHAnsi"/>
          <w:color w:val="000000" w:themeColor="text1"/>
        </w:rPr>
        <w:t xml:space="preserve">forestals </w:t>
      </w:r>
      <w:r w:rsidR="002F7F62" w:rsidRPr="0099219E">
        <w:rPr>
          <w:rFonts w:asciiTheme="minorHAnsi" w:hAnsiTheme="minorHAnsi" w:cstheme="minorHAnsi"/>
          <w:color w:val="000000" w:themeColor="text1"/>
        </w:rPr>
        <w:t>per aquesta causa de 43 de l’any 2015 als 2</w:t>
      </w:r>
      <w:r w:rsidR="009A6647" w:rsidRPr="0099219E">
        <w:rPr>
          <w:rFonts w:asciiTheme="minorHAnsi" w:hAnsiTheme="minorHAnsi" w:cstheme="minorHAnsi"/>
          <w:color w:val="000000" w:themeColor="text1"/>
        </w:rPr>
        <w:t>3</w:t>
      </w:r>
      <w:r w:rsidR="002F7F62" w:rsidRPr="0099219E">
        <w:rPr>
          <w:rFonts w:asciiTheme="minorHAnsi" w:hAnsiTheme="minorHAnsi" w:cstheme="minorHAnsi"/>
          <w:color w:val="000000" w:themeColor="text1"/>
        </w:rPr>
        <w:t xml:space="preserve"> de 2017 que van cremar poc més de </w:t>
      </w:r>
      <w:r w:rsidR="009A6647" w:rsidRPr="0099219E">
        <w:rPr>
          <w:rFonts w:asciiTheme="minorHAnsi" w:hAnsiTheme="minorHAnsi" w:cstheme="minorHAnsi"/>
          <w:color w:val="000000" w:themeColor="text1"/>
        </w:rPr>
        <w:t xml:space="preserve">3’75 </w:t>
      </w:r>
      <w:r w:rsidR="002F7F62" w:rsidRPr="0099219E">
        <w:rPr>
          <w:rFonts w:asciiTheme="minorHAnsi" w:hAnsiTheme="minorHAnsi" w:cstheme="minorHAnsi"/>
          <w:color w:val="000000" w:themeColor="text1"/>
        </w:rPr>
        <w:t>hectàrees.</w:t>
      </w:r>
    </w:p>
    <w:p w14:paraId="73BEADD2" w14:textId="77777777" w:rsidR="000F55EB" w:rsidRPr="0099219E" w:rsidRDefault="000F55EB" w:rsidP="000F55EB">
      <w:pPr>
        <w:pStyle w:val="Pargrafdellista"/>
        <w:spacing w:after="120" w:line="240" w:lineRule="auto"/>
        <w:rPr>
          <w:rFonts w:asciiTheme="minorHAnsi" w:hAnsiTheme="minorHAnsi" w:cstheme="minorHAnsi"/>
          <w:lang w:eastAsia="es-ES_tradnl"/>
        </w:rPr>
      </w:pPr>
    </w:p>
    <w:tbl>
      <w:tblPr>
        <w:tblW w:w="5607" w:type="dxa"/>
        <w:jc w:val="center"/>
        <w:tblCellMar>
          <w:left w:w="70" w:type="dxa"/>
          <w:right w:w="70" w:type="dxa"/>
        </w:tblCellMar>
        <w:tblLook w:val="04A0" w:firstRow="1" w:lastRow="0" w:firstColumn="1" w:lastColumn="0" w:noHBand="0" w:noVBand="1"/>
      </w:tblPr>
      <w:tblGrid>
        <w:gridCol w:w="828"/>
        <w:gridCol w:w="1511"/>
        <w:gridCol w:w="1162"/>
        <w:gridCol w:w="1162"/>
        <w:gridCol w:w="944"/>
      </w:tblGrid>
      <w:tr w:rsidR="00C06AEF" w:rsidRPr="00C06AEF" w14:paraId="6E88BA92" w14:textId="77777777" w:rsidTr="000F55EB">
        <w:trPr>
          <w:trHeight w:val="191"/>
          <w:jc w:val="center"/>
        </w:trPr>
        <w:tc>
          <w:tcPr>
            <w:tcW w:w="828" w:type="dxa"/>
            <w:tcBorders>
              <w:top w:val="single" w:sz="4" w:space="0" w:color="000000"/>
              <w:left w:val="single" w:sz="4" w:space="0" w:color="000000"/>
              <w:bottom w:val="single" w:sz="4" w:space="0" w:color="auto"/>
              <w:right w:val="nil"/>
            </w:tcBorders>
            <w:shd w:val="clear" w:color="000000" w:fill="D9D9D9"/>
            <w:noWrap/>
            <w:vAlign w:val="bottom"/>
            <w:hideMark/>
          </w:tcPr>
          <w:p w14:paraId="1158DA0C"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Any</w:t>
            </w:r>
          </w:p>
        </w:tc>
        <w:tc>
          <w:tcPr>
            <w:tcW w:w="1511" w:type="dxa"/>
            <w:tcBorders>
              <w:top w:val="single" w:sz="4" w:space="0" w:color="000000"/>
              <w:left w:val="single" w:sz="4" w:space="0" w:color="000000"/>
              <w:bottom w:val="single" w:sz="4" w:space="0" w:color="auto"/>
              <w:right w:val="nil"/>
            </w:tcBorders>
            <w:shd w:val="clear" w:color="000000" w:fill="D9D9D9"/>
            <w:noWrap/>
            <w:vAlign w:val="bottom"/>
            <w:hideMark/>
          </w:tcPr>
          <w:p w14:paraId="18B1CA44"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Nº Incendis forestals</w:t>
            </w:r>
          </w:p>
        </w:tc>
        <w:tc>
          <w:tcPr>
            <w:tcW w:w="1162" w:type="dxa"/>
            <w:tcBorders>
              <w:top w:val="single" w:sz="4" w:space="0" w:color="auto"/>
              <w:left w:val="single" w:sz="4" w:space="0" w:color="auto"/>
              <w:bottom w:val="single" w:sz="4" w:space="0" w:color="auto"/>
              <w:right w:val="nil"/>
            </w:tcBorders>
            <w:shd w:val="clear" w:color="000000" w:fill="D9D9D9"/>
            <w:noWrap/>
            <w:vAlign w:val="bottom"/>
            <w:hideMark/>
          </w:tcPr>
          <w:p w14:paraId="77A94640"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Ha Forestals</w:t>
            </w:r>
          </w:p>
        </w:tc>
        <w:tc>
          <w:tcPr>
            <w:tcW w:w="1162" w:type="dxa"/>
            <w:tcBorders>
              <w:top w:val="single" w:sz="4" w:space="0" w:color="auto"/>
              <w:left w:val="nil"/>
              <w:bottom w:val="single" w:sz="4" w:space="0" w:color="auto"/>
              <w:right w:val="single" w:sz="4" w:space="0" w:color="auto"/>
            </w:tcBorders>
            <w:shd w:val="clear" w:color="000000" w:fill="D9D9D9"/>
            <w:noWrap/>
            <w:vAlign w:val="bottom"/>
            <w:hideMark/>
          </w:tcPr>
          <w:p w14:paraId="33F90441"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Ha No Forestals</w:t>
            </w:r>
          </w:p>
        </w:tc>
        <w:tc>
          <w:tcPr>
            <w:tcW w:w="944" w:type="dxa"/>
            <w:tcBorders>
              <w:top w:val="single" w:sz="4" w:space="0" w:color="auto"/>
              <w:left w:val="nil"/>
              <w:bottom w:val="single" w:sz="4" w:space="0" w:color="auto"/>
              <w:right w:val="single" w:sz="4" w:space="0" w:color="auto"/>
            </w:tcBorders>
            <w:shd w:val="clear" w:color="000000" w:fill="D9D9D9"/>
            <w:noWrap/>
            <w:vAlign w:val="bottom"/>
            <w:hideMark/>
          </w:tcPr>
          <w:p w14:paraId="732506F4"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Ha Totals</w:t>
            </w:r>
          </w:p>
        </w:tc>
      </w:tr>
      <w:tr w:rsidR="00C06AEF" w:rsidRPr="00C06AEF" w14:paraId="0843BFB9" w14:textId="77777777" w:rsidTr="000F55EB">
        <w:trPr>
          <w:trHeight w:val="191"/>
          <w:jc w:val="center"/>
        </w:trPr>
        <w:tc>
          <w:tcPr>
            <w:tcW w:w="828" w:type="dxa"/>
            <w:tcBorders>
              <w:top w:val="nil"/>
              <w:left w:val="single" w:sz="4" w:space="0" w:color="000000"/>
              <w:bottom w:val="nil"/>
              <w:right w:val="nil"/>
            </w:tcBorders>
            <w:shd w:val="clear" w:color="auto" w:fill="auto"/>
            <w:noWrap/>
            <w:vAlign w:val="bottom"/>
            <w:hideMark/>
          </w:tcPr>
          <w:p w14:paraId="0E6A5DAA"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2016</w:t>
            </w:r>
          </w:p>
        </w:tc>
        <w:tc>
          <w:tcPr>
            <w:tcW w:w="1511" w:type="dxa"/>
            <w:tcBorders>
              <w:top w:val="nil"/>
              <w:left w:val="single" w:sz="4" w:space="0" w:color="000000"/>
              <w:bottom w:val="nil"/>
              <w:right w:val="nil"/>
            </w:tcBorders>
            <w:shd w:val="clear" w:color="auto" w:fill="auto"/>
            <w:noWrap/>
            <w:vAlign w:val="bottom"/>
            <w:hideMark/>
          </w:tcPr>
          <w:p w14:paraId="21980885"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10</w:t>
            </w:r>
          </w:p>
        </w:tc>
        <w:tc>
          <w:tcPr>
            <w:tcW w:w="1162" w:type="dxa"/>
            <w:tcBorders>
              <w:top w:val="nil"/>
              <w:left w:val="single" w:sz="4" w:space="0" w:color="auto"/>
              <w:bottom w:val="nil"/>
              <w:right w:val="nil"/>
            </w:tcBorders>
            <w:shd w:val="clear" w:color="auto" w:fill="auto"/>
            <w:noWrap/>
            <w:vAlign w:val="bottom"/>
            <w:hideMark/>
          </w:tcPr>
          <w:p w14:paraId="608B8DE9"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4,21</w:t>
            </w:r>
          </w:p>
        </w:tc>
        <w:tc>
          <w:tcPr>
            <w:tcW w:w="1162" w:type="dxa"/>
            <w:tcBorders>
              <w:top w:val="nil"/>
              <w:left w:val="nil"/>
              <w:bottom w:val="nil"/>
              <w:right w:val="single" w:sz="4" w:space="0" w:color="auto"/>
            </w:tcBorders>
            <w:shd w:val="clear" w:color="auto" w:fill="auto"/>
            <w:noWrap/>
            <w:vAlign w:val="bottom"/>
            <w:hideMark/>
          </w:tcPr>
          <w:p w14:paraId="64D01B4E"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0,03</w:t>
            </w:r>
          </w:p>
        </w:tc>
        <w:tc>
          <w:tcPr>
            <w:tcW w:w="944" w:type="dxa"/>
            <w:tcBorders>
              <w:top w:val="nil"/>
              <w:left w:val="nil"/>
              <w:bottom w:val="nil"/>
              <w:right w:val="single" w:sz="4" w:space="0" w:color="auto"/>
            </w:tcBorders>
            <w:shd w:val="clear" w:color="auto" w:fill="auto"/>
            <w:noWrap/>
            <w:vAlign w:val="bottom"/>
            <w:hideMark/>
          </w:tcPr>
          <w:p w14:paraId="1EB45C40"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4,24</w:t>
            </w:r>
          </w:p>
        </w:tc>
      </w:tr>
      <w:tr w:rsidR="00C06AEF" w:rsidRPr="00C06AEF" w14:paraId="574312F2" w14:textId="77777777" w:rsidTr="000F55EB">
        <w:trPr>
          <w:trHeight w:val="191"/>
          <w:jc w:val="center"/>
        </w:trPr>
        <w:tc>
          <w:tcPr>
            <w:tcW w:w="828" w:type="dxa"/>
            <w:tcBorders>
              <w:top w:val="nil"/>
              <w:left w:val="single" w:sz="4" w:space="0" w:color="000000"/>
              <w:bottom w:val="single" w:sz="4" w:space="0" w:color="auto"/>
              <w:right w:val="nil"/>
            </w:tcBorders>
            <w:shd w:val="clear" w:color="auto" w:fill="auto"/>
            <w:noWrap/>
            <w:vAlign w:val="bottom"/>
            <w:hideMark/>
          </w:tcPr>
          <w:p w14:paraId="2A1EBFBA"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2017</w:t>
            </w:r>
          </w:p>
        </w:tc>
        <w:tc>
          <w:tcPr>
            <w:tcW w:w="1511" w:type="dxa"/>
            <w:tcBorders>
              <w:top w:val="nil"/>
              <w:left w:val="single" w:sz="4" w:space="0" w:color="000000"/>
              <w:bottom w:val="single" w:sz="4" w:space="0" w:color="auto"/>
              <w:right w:val="nil"/>
            </w:tcBorders>
            <w:shd w:val="clear" w:color="auto" w:fill="auto"/>
            <w:noWrap/>
            <w:vAlign w:val="bottom"/>
            <w:hideMark/>
          </w:tcPr>
          <w:p w14:paraId="78ADF9CA"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23</w:t>
            </w:r>
          </w:p>
        </w:tc>
        <w:tc>
          <w:tcPr>
            <w:tcW w:w="1162" w:type="dxa"/>
            <w:tcBorders>
              <w:top w:val="nil"/>
              <w:left w:val="single" w:sz="4" w:space="0" w:color="auto"/>
              <w:bottom w:val="single" w:sz="4" w:space="0" w:color="auto"/>
              <w:right w:val="nil"/>
            </w:tcBorders>
            <w:shd w:val="clear" w:color="auto" w:fill="auto"/>
            <w:noWrap/>
            <w:vAlign w:val="bottom"/>
            <w:hideMark/>
          </w:tcPr>
          <w:p w14:paraId="4554B591"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3,29</w:t>
            </w:r>
          </w:p>
        </w:tc>
        <w:tc>
          <w:tcPr>
            <w:tcW w:w="1162" w:type="dxa"/>
            <w:tcBorders>
              <w:top w:val="nil"/>
              <w:left w:val="nil"/>
              <w:bottom w:val="single" w:sz="4" w:space="0" w:color="auto"/>
              <w:right w:val="single" w:sz="4" w:space="0" w:color="auto"/>
            </w:tcBorders>
            <w:shd w:val="clear" w:color="auto" w:fill="auto"/>
            <w:noWrap/>
            <w:vAlign w:val="bottom"/>
            <w:hideMark/>
          </w:tcPr>
          <w:p w14:paraId="5DC646D4" w14:textId="77777777" w:rsidR="00C06AEF" w:rsidRPr="00C06AEF" w:rsidRDefault="00C06AEF" w:rsidP="00917414">
            <w:pPr>
              <w:spacing w:after="120" w:line="240" w:lineRule="auto"/>
              <w:jc w:val="center"/>
              <w:rPr>
                <w:rFonts w:ascii="Calibri" w:eastAsia="Times New Roman" w:hAnsi="Calibri" w:cs="Times New Roman"/>
                <w:lang w:eastAsia="ca-ES"/>
              </w:rPr>
            </w:pPr>
            <w:r w:rsidRPr="00C06AEF">
              <w:rPr>
                <w:rFonts w:ascii="Calibri" w:eastAsia="Times New Roman" w:hAnsi="Calibri" w:cs="Times New Roman"/>
                <w:lang w:eastAsia="ca-ES"/>
              </w:rPr>
              <w:t>0,46</w:t>
            </w:r>
          </w:p>
        </w:tc>
        <w:tc>
          <w:tcPr>
            <w:tcW w:w="944" w:type="dxa"/>
            <w:tcBorders>
              <w:top w:val="nil"/>
              <w:left w:val="nil"/>
              <w:bottom w:val="single" w:sz="4" w:space="0" w:color="auto"/>
              <w:right w:val="single" w:sz="4" w:space="0" w:color="auto"/>
            </w:tcBorders>
            <w:shd w:val="clear" w:color="auto" w:fill="auto"/>
            <w:noWrap/>
            <w:vAlign w:val="bottom"/>
            <w:hideMark/>
          </w:tcPr>
          <w:p w14:paraId="1A9813FA" w14:textId="77777777" w:rsidR="00C06AEF" w:rsidRPr="00C06AEF" w:rsidRDefault="00C06AEF" w:rsidP="00917414">
            <w:pPr>
              <w:spacing w:after="120" w:line="240" w:lineRule="auto"/>
              <w:jc w:val="center"/>
              <w:rPr>
                <w:rFonts w:ascii="Calibri" w:eastAsia="Times New Roman" w:hAnsi="Calibri" w:cs="Times New Roman"/>
                <w:b/>
                <w:bCs/>
                <w:lang w:eastAsia="ca-ES"/>
              </w:rPr>
            </w:pPr>
            <w:r w:rsidRPr="00C06AEF">
              <w:rPr>
                <w:rFonts w:ascii="Calibri" w:eastAsia="Times New Roman" w:hAnsi="Calibri" w:cs="Times New Roman"/>
                <w:b/>
                <w:bCs/>
                <w:lang w:eastAsia="ca-ES"/>
              </w:rPr>
              <w:t>3,75</w:t>
            </w:r>
          </w:p>
        </w:tc>
      </w:tr>
    </w:tbl>
    <w:p w14:paraId="0663ACE2" w14:textId="6D766BC9" w:rsidR="009A6647" w:rsidRDefault="009A6647" w:rsidP="00917414">
      <w:pPr>
        <w:pStyle w:val="Llegenda"/>
        <w:spacing w:after="120"/>
        <w:jc w:val="center"/>
        <w:rPr>
          <w:bCs/>
          <w:color w:val="000000" w:themeColor="text1"/>
        </w:rPr>
      </w:pPr>
      <w:r>
        <w:t>Evolució dels incendis forestals provocats per la presència del borrissol (2016 – 2017)..</w:t>
      </w:r>
    </w:p>
    <w:p w14:paraId="5DD8CD69" w14:textId="07C391DE" w:rsidR="00671746" w:rsidRPr="0099219E" w:rsidRDefault="004B4256" w:rsidP="0099219E">
      <w:pPr>
        <w:spacing w:after="120" w:line="240" w:lineRule="auto"/>
        <w:ind w:left="708"/>
        <w:jc w:val="both"/>
        <w:rPr>
          <w:bCs/>
          <w:color w:val="000000" w:themeColor="text1"/>
        </w:rPr>
      </w:pPr>
      <w:r w:rsidRPr="0090095E">
        <w:rPr>
          <w:bCs/>
          <w:color w:val="000000" w:themeColor="text1"/>
        </w:rPr>
        <w:t xml:space="preserve">Una altra actuació molt important de reducció del risc d’incendis forestals són les </w:t>
      </w:r>
      <w:r w:rsidRPr="0090095E">
        <w:rPr>
          <w:b/>
          <w:bCs/>
          <w:i/>
          <w:color w:val="385623" w:themeColor="accent6" w:themeShade="80"/>
        </w:rPr>
        <w:t>cremes controlades</w:t>
      </w:r>
      <w:r w:rsidRPr="0090095E">
        <w:rPr>
          <w:bCs/>
          <w:color w:val="385623" w:themeColor="accent6" w:themeShade="80"/>
        </w:rPr>
        <w:t xml:space="preserve"> </w:t>
      </w:r>
      <w:r w:rsidR="005E4E1F">
        <w:rPr>
          <w:bCs/>
          <w:color w:val="000000" w:themeColor="text1"/>
        </w:rPr>
        <w:t>que realitzen els Agents R</w:t>
      </w:r>
      <w:r w:rsidRPr="0090095E">
        <w:rPr>
          <w:bCs/>
          <w:color w:val="000000" w:themeColor="text1"/>
        </w:rPr>
        <w:t>urals, juntament amb el GE</w:t>
      </w:r>
      <w:r w:rsidRPr="0090095E">
        <w:rPr>
          <w:bCs/>
          <w:color w:val="000000" w:themeColor="text1"/>
        </w:rPr>
        <w:lastRenderedPageBreak/>
        <w:t xml:space="preserve">PIF (Grup Especial de Prevenció d’Incendis Forestals), durant els primers mesos de l’any amb l’objectiu de donar continuïtat a una tradició cultural ancestral a les comarques de muntanya com era la crema de pastures, sense que això posi en perill les masses forestals arbrades. L’any 2017, </w:t>
      </w:r>
      <w:r w:rsidR="005E4E1F">
        <w:rPr>
          <w:bCs/>
          <w:color w:val="000000" w:themeColor="text1"/>
        </w:rPr>
        <w:t xml:space="preserve">es </w:t>
      </w:r>
      <w:r w:rsidRPr="0090095E">
        <w:rPr>
          <w:bCs/>
          <w:color w:val="000000" w:themeColor="text1"/>
        </w:rPr>
        <w:t xml:space="preserve">van gestionar més de </w:t>
      </w:r>
      <w:r w:rsidR="00281AC0" w:rsidRPr="0090095E">
        <w:rPr>
          <w:bCs/>
          <w:color w:val="000000" w:themeColor="text1"/>
        </w:rPr>
        <w:t xml:space="preserve">600 </w:t>
      </w:r>
      <w:r w:rsidRPr="0090095E">
        <w:rPr>
          <w:bCs/>
          <w:color w:val="000000" w:themeColor="text1"/>
        </w:rPr>
        <w:t>hectàrees mitjançant aquestes cremes controlades</w:t>
      </w:r>
      <w:r w:rsidR="00281AC0" w:rsidRPr="0090095E">
        <w:rPr>
          <w:bCs/>
          <w:color w:val="000000" w:themeColor="text1"/>
        </w:rPr>
        <w:t xml:space="preserve"> </w:t>
      </w:r>
      <w:r w:rsidR="00FA24D5" w:rsidRPr="0090095E">
        <w:rPr>
          <w:bCs/>
          <w:color w:val="000000" w:themeColor="text1"/>
        </w:rPr>
        <w:t xml:space="preserve">amb un total de </w:t>
      </w:r>
      <w:r w:rsidR="00281AC0" w:rsidRPr="0090095E">
        <w:rPr>
          <w:bCs/>
          <w:color w:val="000000" w:themeColor="text1"/>
        </w:rPr>
        <w:t>62 cremes</w:t>
      </w:r>
      <w:r w:rsidR="00FA24D5" w:rsidRPr="0090095E">
        <w:rPr>
          <w:bCs/>
          <w:color w:val="000000" w:themeColor="text1"/>
        </w:rPr>
        <w:t xml:space="preserve"> controlades</w:t>
      </w:r>
      <w:r w:rsidR="00281AC0" w:rsidRPr="0090095E">
        <w:rPr>
          <w:bCs/>
          <w:color w:val="000000" w:themeColor="text1"/>
        </w:rPr>
        <w:t>.</w:t>
      </w:r>
      <w:r w:rsidR="00FA24D5" w:rsidRPr="0090095E">
        <w:rPr>
          <w:bCs/>
          <w:color w:val="000000" w:themeColor="text1"/>
        </w:rPr>
        <w:t xml:space="preserve"> En aquest sentit, i per tal de potenciar aquesta tasca del CAR en prevenció d’incendis, està prevista la creació d’un Grup Especial de Cremes Controlades amb l’objectiu d’assumir totes aquestes actuacions de col·laboració en la planificació i execució de cremes controlades de vegetació per al manteniment i millora de pastures en les comarques d’alta muntanya.</w:t>
      </w:r>
      <w:r w:rsidR="00671746">
        <w:rPr>
          <w:bCs/>
          <w:color w:val="000000" w:themeColor="text1"/>
        </w:rPr>
        <w:t xml:space="preserve"> Aquest 2018 el nombre  de cremes realitzades per CAR i GEPIF ha sigut menor degut a la meteorologia i la neu caiguda a cotes molt baixes i les pluges del final de l’hivern i l’inici de la primavera.</w:t>
      </w:r>
      <w:r w:rsidR="0099219E">
        <w:rPr>
          <w:bCs/>
          <w:color w:val="000000" w:themeColor="text1"/>
        </w:rPr>
        <w:t xml:space="preserve"> </w:t>
      </w:r>
      <w:r w:rsidR="00671746" w:rsidRPr="00CE489D">
        <w:t>L’objectiu de les cremes controlades de vegetació és doble: per una banda “retirar” i “regenerar” la coberta vegetal, fent-la menys disponible per un hipotètic incendi i, per una altra, un suport al territori que gestiona el medi. Moltes vegades la gestió adequada del risc només es pot fer amb foc i ho fem des de l’Administració amb les màximes garanties.</w:t>
      </w:r>
    </w:p>
    <w:p w14:paraId="08CF4596" w14:textId="77777777" w:rsidR="00671746" w:rsidRDefault="00671746" w:rsidP="00917414">
      <w:pPr>
        <w:spacing w:after="120" w:line="240" w:lineRule="auto"/>
        <w:jc w:val="both"/>
        <w:rPr>
          <w:bCs/>
          <w:color w:val="000000" w:themeColor="text1"/>
        </w:rPr>
      </w:pPr>
    </w:p>
    <w:p w14:paraId="3B035724" w14:textId="26FC7DFF" w:rsidR="004B4256" w:rsidRDefault="00EA3B1F" w:rsidP="00917414">
      <w:pPr>
        <w:spacing w:after="120" w:line="240" w:lineRule="auto"/>
        <w:jc w:val="center"/>
        <w:rPr>
          <w:color w:val="FF0000"/>
        </w:rPr>
      </w:pPr>
      <w:r>
        <w:rPr>
          <w:noProof/>
          <w:lang w:eastAsia="ca-ES"/>
        </w:rPr>
        <w:drawing>
          <wp:inline distT="0" distB="0" distL="0" distR="0" wp14:anchorId="32F82950" wp14:editId="2039447B">
            <wp:extent cx="3962400" cy="2132965"/>
            <wp:effectExtent l="0" t="0" r="0" b="635"/>
            <wp:docPr id="9" name="Gràfi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EA3B1F">
        <w:rPr>
          <w:noProof/>
          <w:lang w:eastAsia="ca-ES"/>
        </w:rPr>
        <w:t xml:space="preserve"> </w:t>
      </w:r>
    </w:p>
    <w:p w14:paraId="0A32D68D" w14:textId="1E440487" w:rsidR="00EA3B1F" w:rsidRDefault="00FA24D5" w:rsidP="00917414">
      <w:pPr>
        <w:pStyle w:val="Llegenda"/>
        <w:spacing w:after="120"/>
        <w:jc w:val="center"/>
        <w:rPr>
          <w:color w:val="FF0000"/>
        </w:rPr>
      </w:pPr>
      <w:r>
        <w:lastRenderedPageBreak/>
        <w:t xml:space="preserve"> Evolució del nombre de cremes controlades realitzades i superfícies gestionades pel CAR (2012 – 2017).</w:t>
      </w:r>
    </w:p>
    <w:p w14:paraId="25FB5310" w14:textId="77777777" w:rsidR="0099219E" w:rsidRPr="0099219E" w:rsidRDefault="0099219E" w:rsidP="00917414">
      <w:pPr>
        <w:pStyle w:val="Pargrafdellista"/>
        <w:numPr>
          <w:ilvl w:val="0"/>
          <w:numId w:val="15"/>
        </w:numPr>
        <w:spacing w:before="0" w:after="120" w:line="240" w:lineRule="auto"/>
        <w:rPr>
          <w:rFonts w:asciiTheme="minorHAnsi" w:hAnsiTheme="minorHAnsi" w:cstheme="minorHAnsi"/>
          <w:lang w:eastAsia="es-ES_tradnl"/>
        </w:rPr>
      </w:pPr>
      <w:r>
        <w:rPr>
          <w:rFonts w:asciiTheme="minorHAnsi" w:hAnsiTheme="minorHAnsi" w:cstheme="minorHAnsi"/>
          <w:b/>
          <w:color w:val="385623" w:themeColor="accent6" w:themeShade="80"/>
          <w:u w:val="single"/>
          <w:lang w:val="ca-ES"/>
        </w:rPr>
        <w:t xml:space="preserve">SENSIBILITZACIÓ DEL </w:t>
      </w:r>
      <w:r w:rsidRPr="00917414">
        <w:rPr>
          <w:rFonts w:asciiTheme="minorHAnsi" w:hAnsiTheme="minorHAnsi" w:cstheme="minorHAnsi"/>
          <w:b/>
          <w:color w:val="385623" w:themeColor="accent6" w:themeShade="80"/>
          <w:u w:val="single"/>
          <w:lang w:val="ca-ES"/>
        </w:rPr>
        <w:t>RISC D’INCENDI</w:t>
      </w:r>
      <w:r>
        <w:rPr>
          <w:rFonts w:asciiTheme="minorHAnsi" w:hAnsiTheme="minorHAnsi" w:cstheme="minorHAnsi"/>
          <w:b/>
          <w:color w:val="385623" w:themeColor="accent6" w:themeShade="80"/>
          <w:u w:val="single"/>
          <w:lang w:val="ca-ES"/>
        </w:rPr>
        <w:t>S</w:t>
      </w:r>
      <w:r w:rsidRPr="00917414">
        <w:rPr>
          <w:rFonts w:asciiTheme="minorHAnsi" w:hAnsiTheme="minorHAnsi" w:cstheme="minorHAnsi"/>
          <w:b/>
          <w:color w:val="385623" w:themeColor="accent6" w:themeShade="80"/>
          <w:u w:val="single"/>
          <w:lang w:val="ca-ES"/>
        </w:rPr>
        <w:t xml:space="preserve"> FORESTAL</w:t>
      </w:r>
      <w:r>
        <w:rPr>
          <w:rFonts w:asciiTheme="minorHAnsi" w:hAnsiTheme="minorHAnsi" w:cstheme="minorHAnsi"/>
          <w:b/>
          <w:color w:val="385623" w:themeColor="accent6" w:themeShade="80"/>
          <w:u w:val="single"/>
          <w:lang w:val="ca-ES"/>
        </w:rPr>
        <w:t>S</w:t>
      </w:r>
      <w:r w:rsidRPr="00917414">
        <w:rPr>
          <w:rFonts w:asciiTheme="minorHAnsi" w:hAnsiTheme="minorHAnsi" w:cstheme="minorHAnsi"/>
          <w:lang w:val="ca-ES"/>
        </w:rPr>
        <w:t xml:space="preserve">. </w:t>
      </w:r>
      <w:r w:rsidR="000A62C5" w:rsidRPr="0099219E">
        <w:rPr>
          <w:rFonts w:asciiTheme="minorHAnsi" w:hAnsiTheme="minorHAnsi" w:cstheme="minorHAnsi"/>
          <w:color w:val="000000" w:themeColor="text1"/>
        </w:rPr>
        <w:t xml:space="preserve">Un dels grans </w:t>
      </w:r>
      <w:r w:rsidR="00164AD2" w:rsidRPr="0099219E">
        <w:rPr>
          <w:rFonts w:asciiTheme="minorHAnsi" w:hAnsiTheme="minorHAnsi" w:cstheme="minorHAnsi"/>
          <w:color w:val="000000" w:themeColor="text1"/>
        </w:rPr>
        <w:t xml:space="preserve">objectius del </w:t>
      </w:r>
      <w:r w:rsidR="00B41F0E" w:rsidRPr="0099219E">
        <w:rPr>
          <w:rFonts w:asciiTheme="minorHAnsi" w:hAnsiTheme="minorHAnsi" w:cstheme="minorHAnsi"/>
          <w:color w:val="000000" w:themeColor="text1"/>
        </w:rPr>
        <w:t xml:space="preserve">CAR </w:t>
      </w:r>
      <w:r w:rsidR="00C720FC" w:rsidRPr="0099219E">
        <w:rPr>
          <w:rFonts w:asciiTheme="minorHAnsi" w:hAnsiTheme="minorHAnsi" w:cstheme="minorHAnsi"/>
          <w:color w:val="000000" w:themeColor="text1"/>
        </w:rPr>
        <w:t xml:space="preserve">en matèria de prevenció d’incendis forestals </w:t>
      </w:r>
      <w:r w:rsidR="00164AD2" w:rsidRPr="0099219E">
        <w:rPr>
          <w:rFonts w:asciiTheme="minorHAnsi" w:hAnsiTheme="minorHAnsi" w:cstheme="minorHAnsi"/>
          <w:color w:val="000000" w:themeColor="text1"/>
        </w:rPr>
        <w:t xml:space="preserve">és que la ciutadania adquireixi una consciència de risc del perill i els efectes que </w:t>
      </w:r>
      <w:r w:rsidR="00C720FC" w:rsidRPr="0099219E">
        <w:rPr>
          <w:rFonts w:asciiTheme="minorHAnsi" w:hAnsiTheme="minorHAnsi" w:cstheme="minorHAnsi"/>
          <w:color w:val="000000" w:themeColor="text1"/>
        </w:rPr>
        <w:t>aquest fenomen suposa</w:t>
      </w:r>
      <w:r w:rsidR="00164AD2" w:rsidRPr="0099219E">
        <w:rPr>
          <w:rFonts w:asciiTheme="minorHAnsi" w:hAnsiTheme="minorHAnsi" w:cstheme="minorHAnsi"/>
          <w:color w:val="000000" w:themeColor="text1"/>
        </w:rPr>
        <w:t xml:space="preserve">, </w:t>
      </w:r>
      <w:r w:rsidR="00C720FC" w:rsidRPr="0099219E">
        <w:rPr>
          <w:rFonts w:asciiTheme="minorHAnsi" w:hAnsiTheme="minorHAnsi" w:cstheme="minorHAnsi"/>
          <w:color w:val="000000" w:themeColor="text1"/>
        </w:rPr>
        <w:t>ja que sense la seva implicació activa, difícilment podrem minimitzar aquest risc. Però no només és necessari que la nostra ciutadania conegui el risc existent d’incendis forestals que tenim en el nostre país, sinó també cal aconseguir la seva col·laboració i complicitat social, per la qual cosa, la feina de sensibilització d’aquest risc d’incendis forestals és molt important.</w:t>
      </w:r>
    </w:p>
    <w:p w14:paraId="40440722" w14:textId="0CADF13B" w:rsidR="00C00FDD" w:rsidRDefault="00544BA1" w:rsidP="00C00FDD">
      <w:pPr>
        <w:pStyle w:val="Pargrafdellista"/>
        <w:spacing w:before="0" w:after="120" w:line="240" w:lineRule="auto"/>
        <w:rPr>
          <w:rFonts w:asciiTheme="minorHAnsi" w:hAnsiTheme="minorHAnsi" w:cstheme="minorHAnsi"/>
          <w:bCs/>
          <w:color w:val="000000" w:themeColor="text1"/>
        </w:rPr>
      </w:pPr>
      <w:r w:rsidRPr="0099219E">
        <w:rPr>
          <w:rFonts w:asciiTheme="minorHAnsi" w:hAnsiTheme="minorHAnsi" w:cstheme="minorHAnsi"/>
          <w:color w:val="000000" w:themeColor="text1"/>
        </w:rPr>
        <w:t>En</w:t>
      </w:r>
      <w:r w:rsidR="00C720FC" w:rsidRPr="0099219E">
        <w:rPr>
          <w:rFonts w:asciiTheme="minorHAnsi" w:hAnsiTheme="minorHAnsi" w:cstheme="minorHAnsi"/>
          <w:color w:val="000000" w:themeColor="text1"/>
        </w:rPr>
        <w:t xml:space="preserve"> un primer nivell, es centra en </w:t>
      </w:r>
      <w:r w:rsidR="00C26DF6" w:rsidRPr="0099219E">
        <w:rPr>
          <w:rFonts w:asciiTheme="minorHAnsi" w:hAnsiTheme="minorHAnsi" w:cstheme="minorHAnsi"/>
          <w:color w:val="000000" w:themeColor="text1"/>
        </w:rPr>
        <w:t xml:space="preserve">educar, </w:t>
      </w:r>
      <w:r w:rsidR="00C720FC" w:rsidRPr="0099219E">
        <w:rPr>
          <w:rFonts w:asciiTheme="minorHAnsi" w:hAnsiTheme="minorHAnsi" w:cstheme="minorHAnsi"/>
          <w:color w:val="000000" w:themeColor="text1"/>
        </w:rPr>
        <w:t>sensibilitzar i conscienciar els nostres infants i adolescents del risc d’incendis forestals a través</w:t>
      </w:r>
      <w:r w:rsidRPr="0099219E">
        <w:rPr>
          <w:rFonts w:asciiTheme="minorHAnsi" w:hAnsiTheme="minorHAnsi" w:cstheme="minorHAnsi"/>
          <w:color w:val="000000" w:themeColor="text1"/>
        </w:rPr>
        <w:t xml:space="preserve"> </w:t>
      </w:r>
      <w:r w:rsidR="00C720FC" w:rsidRPr="0099219E">
        <w:rPr>
          <w:rFonts w:asciiTheme="minorHAnsi" w:hAnsiTheme="minorHAnsi" w:cstheme="minorHAnsi"/>
          <w:color w:val="000000" w:themeColor="text1"/>
        </w:rPr>
        <w:t xml:space="preserve">d’una </w:t>
      </w:r>
      <w:r w:rsidRPr="0099219E">
        <w:rPr>
          <w:rFonts w:asciiTheme="minorHAnsi" w:hAnsiTheme="minorHAnsi" w:cstheme="minorHAnsi"/>
          <w:color w:val="000000" w:themeColor="text1"/>
        </w:rPr>
        <w:t>campanya de divulgació de bones pràctiques per a la prevenció dels incendis</w:t>
      </w:r>
      <w:r w:rsidR="00C26DF6" w:rsidRPr="0099219E">
        <w:rPr>
          <w:rFonts w:asciiTheme="minorHAnsi" w:hAnsiTheme="minorHAnsi" w:cstheme="minorHAnsi"/>
          <w:color w:val="000000" w:themeColor="text1"/>
        </w:rPr>
        <w:t xml:space="preserve"> forestals </w:t>
      </w:r>
      <w:r w:rsidRPr="0099219E">
        <w:rPr>
          <w:rFonts w:asciiTheme="minorHAnsi" w:hAnsiTheme="minorHAnsi" w:cstheme="minorHAnsi"/>
          <w:color w:val="000000" w:themeColor="text1"/>
        </w:rPr>
        <w:t xml:space="preserve">i la conservació del medi natural </w:t>
      </w:r>
      <w:r w:rsidR="00B4304E" w:rsidRPr="0099219E">
        <w:rPr>
          <w:rFonts w:asciiTheme="minorHAnsi" w:hAnsiTheme="minorHAnsi" w:cstheme="minorHAnsi"/>
          <w:color w:val="000000" w:themeColor="text1"/>
        </w:rPr>
        <w:t xml:space="preserve">que els agents rurals realitzen durant el curs escolar </w:t>
      </w:r>
      <w:r w:rsidRPr="0099219E">
        <w:rPr>
          <w:rFonts w:asciiTheme="minorHAnsi" w:hAnsiTheme="minorHAnsi" w:cstheme="minorHAnsi"/>
          <w:color w:val="000000" w:themeColor="text1"/>
        </w:rPr>
        <w:t>als centres escolars amb alumnes de primària i secundària</w:t>
      </w:r>
      <w:r w:rsidR="00B4304E" w:rsidRPr="0099219E">
        <w:rPr>
          <w:rFonts w:asciiTheme="minorHAnsi" w:hAnsiTheme="minorHAnsi" w:cstheme="minorHAnsi"/>
          <w:color w:val="000000" w:themeColor="text1"/>
        </w:rPr>
        <w:t xml:space="preserve"> dins el marc </w:t>
      </w:r>
      <w:r w:rsidR="00C26DF6" w:rsidRPr="0099219E">
        <w:rPr>
          <w:rFonts w:asciiTheme="minorHAnsi" w:hAnsiTheme="minorHAnsi" w:cstheme="minorHAnsi"/>
          <w:color w:val="000000" w:themeColor="text1"/>
        </w:rPr>
        <w:t xml:space="preserve">educatiu </w:t>
      </w:r>
      <w:r w:rsidR="00B4304E" w:rsidRPr="0099219E">
        <w:rPr>
          <w:rFonts w:asciiTheme="minorHAnsi" w:hAnsiTheme="minorHAnsi" w:cstheme="minorHAnsi"/>
          <w:color w:val="000000" w:themeColor="text1"/>
        </w:rPr>
        <w:t xml:space="preserve">del programa </w:t>
      </w:r>
      <w:r w:rsidR="00B4304E" w:rsidRPr="0099219E">
        <w:rPr>
          <w:rFonts w:asciiTheme="minorHAnsi" w:hAnsiTheme="minorHAnsi" w:cstheme="minorHAnsi"/>
          <w:b/>
          <w:color w:val="385623" w:themeColor="accent6" w:themeShade="80"/>
        </w:rPr>
        <w:t>EduCAR</w:t>
      </w:r>
      <w:r w:rsidRPr="0099219E">
        <w:rPr>
          <w:rFonts w:asciiTheme="minorHAnsi" w:hAnsiTheme="minorHAnsi" w:cstheme="minorHAnsi"/>
          <w:color w:val="000000" w:themeColor="text1"/>
        </w:rPr>
        <w:t xml:space="preserve">. </w:t>
      </w:r>
      <w:r w:rsidR="00B4304E" w:rsidRPr="0099219E">
        <w:rPr>
          <w:rFonts w:asciiTheme="minorHAnsi" w:hAnsiTheme="minorHAnsi" w:cstheme="minorHAnsi"/>
          <w:color w:val="000000" w:themeColor="text1"/>
        </w:rPr>
        <w:t>En aquest sentit, durant aquest darrer curs escolar s</w:t>
      </w:r>
      <w:r w:rsidRPr="0099219E">
        <w:rPr>
          <w:rFonts w:asciiTheme="minorHAnsi" w:hAnsiTheme="minorHAnsi" w:cstheme="minorHAnsi"/>
          <w:color w:val="000000" w:themeColor="text1"/>
        </w:rPr>
        <w:t xml:space="preserve">’han realitzat </w:t>
      </w:r>
      <w:r w:rsidRPr="0099219E">
        <w:rPr>
          <w:rFonts w:asciiTheme="minorHAnsi" w:hAnsiTheme="minorHAnsi" w:cstheme="minorHAnsi"/>
          <w:bCs/>
          <w:color w:val="000000" w:themeColor="text1"/>
        </w:rPr>
        <w:t>1.</w:t>
      </w:r>
      <w:r w:rsidR="00284DB8" w:rsidRPr="0099219E">
        <w:rPr>
          <w:rFonts w:asciiTheme="minorHAnsi" w:hAnsiTheme="minorHAnsi" w:cstheme="minorHAnsi"/>
          <w:bCs/>
          <w:color w:val="000000" w:themeColor="text1"/>
        </w:rPr>
        <w:t>421</w:t>
      </w:r>
      <w:r w:rsidRPr="0099219E">
        <w:rPr>
          <w:rFonts w:asciiTheme="minorHAnsi" w:hAnsiTheme="minorHAnsi" w:cstheme="minorHAnsi"/>
          <w:bCs/>
          <w:color w:val="000000" w:themeColor="text1"/>
        </w:rPr>
        <w:t xml:space="preserve">  </w:t>
      </w:r>
      <w:r w:rsidR="00B4304E" w:rsidRPr="0099219E">
        <w:rPr>
          <w:rFonts w:asciiTheme="minorHAnsi" w:hAnsiTheme="minorHAnsi" w:cstheme="minorHAnsi"/>
          <w:bCs/>
          <w:color w:val="000000" w:themeColor="text1"/>
        </w:rPr>
        <w:t xml:space="preserve">activitats en les que han </w:t>
      </w:r>
      <w:r w:rsidRPr="0099219E">
        <w:rPr>
          <w:rFonts w:asciiTheme="minorHAnsi" w:hAnsiTheme="minorHAnsi" w:cstheme="minorHAnsi"/>
          <w:color w:val="000000" w:themeColor="text1"/>
        </w:rPr>
        <w:t xml:space="preserve">participat </w:t>
      </w:r>
      <w:r w:rsidR="00284DB8" w:rsidRPr="0099219E">
        <w:rPr>
          <w:rFonts w:asciiTheme="minorHAnsi" w:hAnsiTheme="minorHAnsi" w:cstheme="minorHAnsi"/>
          <w:bCs/>
          <w:color w:val="000000" w:themeColor="text1"/>
        </w:rPr>
        <w:t xml:space="preserve">55.871 </w:t>
      </w:r>
      <w:r w:rsidRPr="0099219E">
        <w:rPr>
          <w:rFonts w:asciiTheme="minorHAnsi" w:hAnsiTheme="minorHAnsi" w:cstheme="minorHAnsi"/>
          <w:bCs/>
          <w:color w:val="000000" w:themeColor="text1"/>
        </w:rPr>
        <w:t>alumnes</w:t>
      </w:r>
      <w:r w:rsidR="00C26DF6" w:rsidRPr="0099219E">
        <w:rPr>
          <w:rFonts w:asciiTheme="minorHAnsi" w:hAnsiTheme="minorHAnsi" w:cstheme="minorHAnsi"/>
          <w:bCs/>
          <w:color w:val="000000" w:themeColor="text1"/>
        </w:rPr>
        <w:t>.</w:t>
      </w:r>
    </w:p>
    <w:p w14:paraId="080C2939" w14:textId="77777777" w:rsidR="000F55EB" w:rsidRDefault="000F55EB" w:rsidP="00C00FDD">
      <w:pPr>
        <w:pStyle w:val="Pargrafdellista"/>
        <w:spacing w:before="0" w:after="120" w:line="240" w:lineRule="auto"/>
        <w:rPr>
          <w:rFonts w:asciiTheme="minorHAnsi" w:hAnsiTheme="minorHAnsi" w:cstheme="minorHAnsi"/>
          <w:bCs/>
          <w:color w:val="000000" w:themeColor="text1"/>
        </w:rPr>
      </w:pPr>
    </w:p>
    <w:p w14:paraId="51B1783F" w14:textId="0CD2776D" w:rsidR="00783660" w:rsidRPr="00C00FDD" w:rsidRDefault="00C26DF6" w:rsidP="00C00FDD">
      <w:pPr>
        <w:pStyle w:val="Pargrafdellista"/>
        <w:spacing w:before="0" w:after="120" w:line="240" w:lineRule="auto"/>
        <w:rPr>
          <w:rFonts w:asciiTheme="minorHAnsi" w:hAnsiTheme="minorHAnsi" w:cstheme="minorHAnsi"/>
          <w:bCs/>
          <w:color w:val="000000" w:themeColor="text1"/>
        </w:rPr>
      </w:pPr>
      <w:r w:rsidRPr="00C00FDD">
        <w:rPr>
          <w:rFonts w:asciiTheme="minorHAnsi" w:hAnsiTheme="minorHAnsi" w:cstheme="minorHAnsi"/>
          <w:color w:val="000000" w:themeColor="text1"/>
        </w:rPr>
        <w:t xml:space="preserve">En un altre nivell, </w:t>
      </w:r>
      <w:r w:rsidR="005E4E1F" w:rsidRPr="00C00FDD">
        <w:rPr>
          <w:rFonts w:asciiTheme="minorHAnsi" w:hAnsiTheme="minorHAnsi" w:cstheme="minorHAnsi"/>
          <w:color w:val="000000" w:themeColor="text1"/>
        </w:rPr>
        <w:t>el DARP ha impulsat</w:t>
      </w:r>
      <w:r w:rsidRPr="00C00FDD">
        <w:rPr>
          <w:rFonts w:asciiTheme="minorHAnsi" w:hAnsiTheme="minorHAnsi" w:cstheme="minorHAnsi"/>
          <w:color w:val="000000" w:themeColor="text1"/>
        </w:rPr>
        <w:t xml:space="preserve"> amb la Diputació de Barcelona</w:t>
      </w:r>
      <w:r w:rsidR="00544BA1" w:rsidRPr="00C00FDD">
        <w:rPr>
          <w:rFonts w:asciiTheme="minorHAnsi" w:hAnsiTheme="minorHAnsi" w:cstheme="minorHAnsi"/>
          <w:color w:val="000000" w:themeColor="text1"/>
        </w:rPr>
        <w:t xml:space="preserve"> la campanya “</w:t>
      </w:r>
      <w:r w:rsidR="00544BA1" w:rsidRPr="00C00FDD">
        <w:rPr>
          <w:rFonts w:asciiTheme="minorHAnsi" w:hAnsiTheme="minorHAnsi" w:cstheme="minorHAnsi"/>
          <w:i/>
          <w:color w:val="000000" w:themeColor="text1"/>
        </w:rPr>
        <w:t>Si arriba el foc, estàs preparat</w:t>
      </w:r>
      <w:r w:rsidR="005E4E1F" w:rsidRPr="00C00FDD">
        <w:rPr>
          <w:rFonts w:asciiTheme="minorHAnsi" w:hAnsiTheme="minorHAnsi" w:cstheme="minorHAnsi"/>
          <w:i/>
          <w:color w:val="000000" w:themeColor="text1"/>
        </w:rPr>
        <w:t>?</w:t>
      </w:r>
      <w:r w:rsidR="00544BA1" w:rsidRPr="00C00FDD">
        <w:rPr>
          <w:rFonts w:asciiTheme="minorHAnsi" w:hAnsiTheme="minorHAnsi" w:cstheme="minorHAnsi"/>
          <w:color w:val="000000" w:themeColor="text1"/>
        </w:rPr>
        <w:t xml:space="preserve">” sobre </w:t>
      </w:r>
      <w:r w:rsidR="00544BA1" w:rsidRPr="00C00FDD">
        <w:rPr>
          <w:rFonts w:asciiTheme="minorHAnsi" w:hAnsiTheme="minorHAnsi" w:cstheme="minorHAnsi"/>
          <w:b/>
          <w:color w:val="385623" w:themeColor="accent6" w:themeShade="80"/>
        </w:rPr>
        <w:t>franges de protecció</w:t>
      </w:r>
      <w:r w:rsidR="00544BA1" w:rsidRPr="00C00FDD">
        <w:rPr>
          <w:rFonts w:asciiTheme="minorHAnsi" w:hAnsiTheme="minorHAnsi" w:cstheme="minorHAnsi"/>
          <w:color w:val="000000" w:themeColor="text1"/>
        </w:rPr>
        <w:t>, amb l’objectiu de conscienciar a la ciutadania i als ajuntaments del risc que suposa tenir edificacions o nuclis de població al costat de zones forestals en cas d’incendis</w:t>
      </w:r>
      <w:r w:rsidRPr="00C00FDD">
        <w:rPr>
          <w:rFonts w:asciiTheme="minorHAnsi" w:hAnsiTheme="minorHAnsi" w:cstheme="minorHAnsi"/>
          <w:color w:val="000000" w:themeColor="text1"/>
        </w:rPr>
        <w:t xml:space="preserve"> forestals</w:t>
      </w:r>
      <w:r w:rsidR="00544BA1" w:rsidRPr="00C00FDD">
        <w:rPr>
          <w:rFonts w:asciiTheme="minorHAnsi" w:hAnsiTheme="minorHAnsi" w:cstheme="minorHAnsi"/>
          <w:color w:val="000000" w:themeColor="text1"/>
        </w:rPr>
        <w:t>, i de les mesures d’autoprotecció que han de dur a terme urbanitzacions, nuclis de població, edificacions i habitatges ubicats enmig o a les proximitats d’un terreny forestal, per tal de minimitzar al màxim els efectes d’aques</w:t>
      </w:r>
      <w:r w:rsidR="00343FD2" w:rsidRPr="00C00FDD">
        <w:rPr>
          <w:rFonts w:asciiTheme="minorHAnsi" w:hAnsiTheme="minorHAnsi" w:cstheme="minorHAnsi"/>
          <w:color w:val="000000" w:themeColor="text1"/>
        </w:rPr>
        <w:t>t risc</w:t>
      </w:r>
      <w:r w:rsidR="00813583" w:rsidRPr="00C00FDD">
        <w:rPr>
          <w:rFonts w:asciiTheme="minorHAnsi" w:hAnsiTheme="minorHAnsi" w:cstheme="minorHAnsi"/>
          <w:color w:val="333333"/>
          <w:shd w:val="clear" w:color="auto" w:fill="FFFFFF"/>
        </w:rPr>
        <w:t xml:space="preserve">. Disposar d’aquestes franges és la millor mesura contra els incendis forestals per tal d’evitar tant danys personals com materials en les </w:t>
      </w:r>
      <w:r w:rsidR="00813583" w:rsidRPr="00C00FDD">
        <w:rPr>
          <w:rFonts w:asciiTheme="minorHAnsi" w:hAnsiTheme="minorHAnsi" w:cstheme="minorHAnsi"/>
          <w:color w:val="333333"/>
          <w:shd w:val="clear" w:color="auto" w:fill="FFFFFF"/>
        </w:rPr>
        <w:lastRenderedPageBreak/>
        <w:t>edificacions. </w:t>
      </w:r>
      <w:r w:rsidR="00D76902" w:rsidRPr="00C00FDD">
        <w:rPr>
          <w:rFonts w:asciiTheme="minorHAnsi" w:hAnsiTheme="minorHAnsi" w:cstheme="minorHAnsi"/>
          <w:color w:val="333333"/>
          <w:shd w:val="clear" w:color="auto" w:fill="FFFFFF"/>
        </w:rPr>
        <w:t>A tal efecte, s’ha elaborat tot un material divulgatiu amb aquest objectiu com a bona mesura de prevenció d’incendis forestals.</w:t>
      </w:r>
    </w:p>
    <w:p w14:paraId="72305051" w14:textId="593E9A47" w:rsidR="00D76902" w:rsidRDefault="00D76902" w:rsidP="00917414">
      <w:pPr>
        <w:spacing w:after="120" w:line="240" w:lineRule="auto"/>
        <w:jc w:val="both"/>
        <w:rPr>
          <w:color w:val="333333"/>
          <w:shd w:val="clear" w:color="auto" w:fill="FFFFFF"/>
        </w:rPr>
      </w:pPr>
      <w:r>
        <w:rPr>
          <w:noProof/>
          <w:color w:val="333333"/>
          <w:shd w:val="clear" w:color="auto" w:fill="FFFFFF"/>
          <w:lang w:eastAsia="ca-ES"/>
        </w:rPr>
        <w:drawing>
          <wp:inline distT="0" distB="0" distL="0" distR="0" wp14:anchorId="626B336B" wp14:editId="1333DFFC">
            <wp:extent cx="2019300" cy="2856559"/>
            <wp:effectExtent l="0" t="0" r="0" b="127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71128-WA0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7765" cy="2868534"/>
                    </a:xfrm>
                    <a:prstGeom prst="rect">
                      <a:avLst/>
                    </a:prstGeom>
                  </pic:spPr>
                </pic:pic>
              </a:graphicData>
            </a:graphic>
          </wp:inline>
        </w:drawing>
      </w:r>
      <w:r>
        <w:rPr>
          <w:noProof/>
          <w:color w:val="333333"/>
          <w:shd w:val="clear" w:color="auto" w:fill="FFFFFF"/>
          <w:lang w:eastAsia="ca-ES"/>
        </w:rPr>
        <w:drawing>
          <wp:inline distT="0" distB="0" distL="0" distR="0" wp14:anchorId="0C22193A" wp14:editId="5EE07AB3">
            <wp:extent cx="2521009" cy="1418216"/>
            <wp:effectExtent l="0" t="0" r="0"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71128-WA0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918" cy="1420978"/>
                    </a:xfrm>
                    <a:prstGeom prst="rect">
                      <a:avLst/>
                    </a:prstGeom>
                  </pic:spPr>
                </pic:pic>
              </a:graphicData>
            </a:graphic>
          </wp:inline>
        </w:drawing>
      </w:r>
      <w:r>
        <w:rPr>
          <w:noProof/>
          <w:color w:val="333333"/>
          <w:shd w:val="clear" w:color="auto" w:fill="FFFFFF"/>
          <w:lang w:eastAsia="ca-ES"/>
        </w:rPr>
        <w:drawing>
          <wp:inline distT="0" distB="0" distL="0" distR="0" wp14:anchorId="27FECAF2" wp14:editId="5453F47D">
            <wp:extent cx="2600325" cy="1462836"/>
            <wp:effectExtent l="0" t="0" r="0" b="4445"/>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71128-WA0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6511" cy="1471942"/>
                    </a:xfrm>
                    <a:prstGeom prst="rect">
                      <a:avLst/>
                    </a:prstGeom>
                  </pic:spPr>
                </pic:pic>
              </a:graphicData>
            </a:graphic>
          </wp:inline>
        </w:drawing>
      </w:r>
    </w:p>
    <w:p w14:paraId="34F389C3" w14:textId="25DACAFA" w:rsidR="00813583" w:rsidRPr="00AF54CF" w:rsidRDefault="00C00FDD" w:rsidP="00C00FDD">
      <w:pPr>
        <w:pStyle w:val="Pargrafdellista"/>
        <w:numPr>
          <w:ilvl w:val="0"/>
          <w:numId w:val="15"/>
        </w:numPr>
        <w:spacing w:before="0" w:after="120" w:line="240" w:lineRule="auto"/>
        <w:rPr>
          <w:rFonts w:asciiTheme="minorHAnsi" w:hAnsiTheme="minorHAnsi" w:cstheme="minorHAnsi"/>
          <w:color w:val="000000" w:themeColor="text1"/>
        </w:rPr>
      </w:pPr>
      <w:bookmarkStart w:id="6" w:name="_Toc516121140"/>
      <w:r>
        <w:rPr>
          <w:rFonts w:asciiTheme="minorHAnsi" w:hAnsiTheme="minorHAnsi" w:cstheme="minorHAnsi"/>
          <w:b/>
          <w:color w:val="385623" w:themeColor="accent6" w:themeShade="80"/>
          <w:u w:val="single"/>
          <w:lang w:val="ca-ES"/>
        </w:rPr>
        <w:t xml:space="preserve">INVESTIGACIÓ DE LES CAUSES </w:t>
      </w:r>
      <w:r w:rsidRPr="00917414">
        <w:rPr>
          <w:rFonts w:asciiTheme="minorHAnsi" w:hAnsiTheme="minorHAnsi" w:cstheme="minorHAnsi"/>
          <w:b/>
          <w:color w:val="385623" w:themeColor="accent6" w:themeShade="80"/>
          <w:u w:val="single"/>
          <w:lang w:val="ca-ES"/>
        </w:rPr>
        <w:t>D’INCENDI FORESTAL</w:t>
      </w:r>
      <w:r w:rsidRPr="00917414">
        <w:rPr>
          <w:rFonts w:asciiTheme="minorHAnsi" w:hAnsiTheme="minorHAnsi" w:cstheme="minorHAnsi"/>
          <w:lang w:val="ca-ES"/>
        </w:rPr>
        <w:t xml:space="preserve">. </w:t>
      </w:r>
      <w:bookmarkEnd w:id="6"/>
      <w:r w:rsidR="00813583" w:rsidRPr="00C00FDD">
        <w:rPr>
          <w:rFonts w:asciiTheme="minorHAnsi" w:hAnsiTheme="minorHAnsi" w:cstheme="minorHAnsi"/>
          <w:color w:val="000000" w:themeColor="text1"/>
        </w:rPr>
        <w:t xml:space="preserve">Una altra de les principals funcions del </w:t>
      </w:r>
      <w:r w:rsidR="00E377E5" w:rsidRPr="00C00FDD">
        <w:rPr>
          <w:rFonts w:asciiTheme="minorHAnsi" w:hAnsiTheme="minorHAnsi" w:cstheme="minorHAnsi"/>
          <w:color w:val="000000" w:themeColor="text1"/>
        </w:rPr>
        <w:t xml:space="preserve">CAR </w:t>
      </w:r>
      <w:r w:rsidR="00813583" w:rsidRPr="00C00FDD">
        <w:rPr>
          <w:rFonts w:asciiTheme="minorHAnsi" w:hAnsiTheme="minorHAnsi" w:cstheme="minorHAnsi"/>
          <w:color w:val="000000" w:themeColor="text1"/>
        </w:rPr>
        <w:t>és la i</w:t>
      </w:r>
      <w:r w:rsidR="00813583" w:rsidRPr="00C00FDD">
        <w:rPr>
          <w:rFonts w:asciiTheme="minorHAnsi" w:hAnsiTheme="minorHAnsi" w:cstheme="minorHAnsi"/>
          <w:bCs/>
          <w:color w:val="000000" w:themeColor="text1"/>
        </w:rPr>
        <w:t>nvestigació de les causes dels incendis,</w:t>
      </w:r>
      <w:r w:rsidR="00813583" w:rsidRPr="00C00FDD">
        <w:rPr>
          <w:rFonts w:asciiTheme="minorHAnsi" w:hAnsiTheme="minorHAnsi" w:cstheme="minorHAnsi"/>
          <w:color w:val="000000" w:themeColor="text1"/>
        </w:rPr>
        <w:t xml:space="preserve"> una línia estratègica fonamental per a la reducció del nombre d’incendis forestals al nostre país, que ens permet planificar polítiques i estratègies de prevenció molt més eficaces, a banda de poder determinar les responsabilitats a qui pertoqui i com a eina de sensibilització ciutadana i de foment de conductes </w:t>
      </w:r>
      <w:r w:rsidR="00813583" w:rsidRPr="00C00FDD">
        <w:rPr>
          <w:rFonts w:asciiTheme="minorHAnsi" w:hAnsiTheme="minorHAnsi" w:cstheme="minorHAnsi"/>
          <w:color w:val="000000" w:themeColor="text1"/>
        </w:rPr>
        <w:lastRenderedPageBreak/>
        <w:t xml:space="preserve">responsables. En aquest sentit, </w:t>
      </w:r>
      <w:r w:rsidR="007676C2" w:rsidRPr="00C00FDD">
        <w:rPr>
          <w:rFonts w:asciiTheme="minorHAnsi" w:hAnsiTheme="minorHAnsi" w:cstheme="minorHAnsi"/>
          <w:color w:val="000000" w:themeColor="text1"/>
        </w:rPr>
        <w:t xml:space="preserve">el </w:t>
      </w:r>
      <w:r w:rsidR="00E377E5" w:rsidRPr="00C00FDD">
        <w:rPr>
          <w:rFonts w:asciiTheme="minorHAnsi" w:hAnsiTheme="minorHAnsi" w:cstheme="minorHAnsi"/>
          <w:color w:val="000000" w:themeColor="text1"/>
        </w:rPr>
        <w:t xml:space="preserve">CAR </w:t>
      </w:r>
      <w:r w:rsidR="00813583" w:rsidRPr="00C00FDD">
        <w:rPr>
          <w:rFonts w:asciiTheme="minorHAnsi" w:hAnsiTheme="minorHAnsi" w:cstheme="minorHAnsi"/>
          <w:color w:val="000000" w:themeColor="text1"/>
        </w:rPr>
        <w:t>ha adquirit noves eines per a la investigació com són càmeres tèrmiques, detectors de metalls i de ionització. També s’ha fet formació especifica pels incendis causats per llamps i pràctiques amb foc real per l’estudi del comportament del foc</w:t>
      </w:r>
      <w:r w:rsidR="007676C2" w:rsidRPr="00C00FDD">
        <w:rPr>
          <w:rFonts w:asciiTheme="minorHAnsi" w:hAnsiTheme="minorHAnsi" w:cstheme="minorHAnsi"/>
          <w:color w:val="000000" w:themeColor="text1"/>
        </w:rPr>
        <w:t xml:space="preserve"> i un curs d’actuació immediata en cas d’incendis forestals</w:t>
      </w:r>
      <w:r w:rsidR="00813583" w:rsidRPr="00C00FDD">
        <w:rPr>
          <w:rFonts w:asciiTheme="minorHAnsi" w:hAnsiTheme="minorHAnsi" w:cstheme="minorHAnsi"/>
          <w:b/>
          <w:bCs/>
          <w:color w:val="000000" w:themeColor="text1"/>
        </w:rPr>
        <w:t>.</w:t>
      </w:r>
      <w:r>
        <w:rPr>
          <w:rFonts w:asciiTheme="minorHAnsi" w:hAnsiTheme="minorHAnsi" w:cstheme="minorHAnsi"/>
          <w:b/>
          <w:bCs/>
          <w:color w:val="000000" w:themeColor="text1"/>
        </w:rPr>
        <w:t xml:space="preserve"> </w:t>
      </w:r>
      <w:r w:rsidRPr="00AF54CF">
        <w:rPr>
          <w:rFonts w:asciiTheme="minorHAnsi" w:hAnsiTheme="minorHAnsi" w:cstheme="minorHAnsi"/>
          <w:color w:val="000000" w:themeColor="text1"/>
        </w:rPr>
        <w:t>Cal destacar que més d’una quarta part dels incendis són intencionats, sent la utilització de gossos ensinistrats en la detecció de substàncies accelerants una gran eina per a la seva identificació.</w:t>
      </w:r>
    </w:p>
    <w:p w14:paraId="77B67B08" w14:textId="77777777" w:rsidR="00711AF4" w:rsidRDefault="00711AF4" w:rsidP="00917414">
      <w:pPr>
        <w:tabs>
          <w:tab w:val="num" w:pos="720"/>
        </w:tabs>
        <w:spacing w:after="120" w:line="240" w:lineRule="auto"/>
        <w:jc w:val="both"/>
        <w:rPr>
          <w:b/>
          <w:bCs/>
          <w:color w:val="000000" w:themeColor="text1"/>
        </w:rPr>
      </w:pPr>
    </w:p>
    <w:tbl>
      <w:tblPr>
        <w:tblW w:w="10773" w:type="dxa"/>
        <w:tblInd w:w="-1126" w:type="dxa"/>
        <w:tblCellMar>
          <w:left w:w="70" w:type="dxa"/>
          <w:right w:w="70" w:type="dxa"/>
        </w:tblCellMar>
        <w:tblLook w:val="04A0" w:firstRow="1" w:lastRow="0" w:firstColumn="1" w:lastColumn="0" w:noHBand="0" w:noVBand="1"/>
      </w:tblPr>
      <w:tblGrid>
        <w:gridCol w:w="2268"/>
        <w:gridCol w:w="2119"/>
        <w:gridCol w:w="1842"/>
        <w:gridCol w:w="859"/>
        <w:gridCol w:w="1417"/>
        <w:gridCol w:w="1276"/>
        <w:gridCol w:w="992"/>
      </w:tblGrid>
      <w:tr w:rsidR="00E377E5" w:rsidRPr="000C72D9" w14:paraId="36C21363" w14:textId="77777777" w:rsidTr="00E71BE6">
        <w:trPr>
          <w:trHeight w:val="315"/>
        </w:trPr>
        <w:tc>
          <w:tcPr>
            <w:tcW w:w="2268" w:type="dxa"/>
            <w:tcBorders>
              <w:top w:val="single" w:sz="8" w:space="0" w:color="000000"/>
              <w:left w:val="nil"/>
              <w:bottom w:val="single" w:sz="8" w:space="0" w:color="000000"/>
              <w:right w:val="nil"/>
            </w:tcBorders>
            <w:shd w:val="clear" w:color="000000" w:fill="C0C0C0"/>
            <w:noWrap/>
            <w:vAlign w:val="bottom"/>
            <w:hideMark/>
          </w:tcPr>
          <w:p w14:paraId="15DAF328" w14:textId="77777777" w:rsidR="00E377E5" w:rsidRPr="000C72D9" w:rsidRDefault="00E377E5" w:rsidP="00917414">
            <w:pPr>
              <w:spacing w:after="120" w:line="240" w:lineRule="auto"/>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Grup Causa</w:t>
            </w:r>
          </w:p>
        </w:tc>
        <w:tc>
          <w:tcPr>
            <w:tcW w:w="2119" w:type="dxa"/>
            <w:tcBorders>
              <w:top w:val="single" w:sz="8" w:space="0" w:color="000000"/>
              <w:left w:val="nil"/>
              <w:bottom w:val="single" w:sz="8" w:space="0" w:color="000000"/>
              <w:right w:val="nil"/>
            </w:tcBorders>
            <w:shd w:val="clear" w:color="000000" w:fill="C0C0C0"/>
            <w:noWrap/>
            <w:vAlign w:val="bottom"/>
            <w:hideMark/>
          </w:tcPr>
          <w:p w14:paraId="0BAF152F" w14:textId="77777777" w:rsidR="00E377E5" w:rsidRPr="000C72D9" w:rsidRDefault="00E377E5" w:rsidP="00917414">
            <w:pPr>
              <w:spacing w:after="120" w:line="240" w:lineRule="auto"/>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Detall Causa</w:t>
            </w:r>
          </w:p>
        </w:tc>
        <w:tc>
          <w:tcPr>
            <w:tcW w:w="1842" w:type="dxa"/>
            <w:tcBorders>
              <w:top w:val="single" w:sz="8" w:space="0" w:color="000000"/>
              <w:left w:val="nil"/>
              <w:bottom w:val="single" w:sz="8" w:space="0" w:color="000000"/>
              <w:right w:val="nil"/>
            </w:tcBorders>
            <w:shd w:val="clear" w:color="000000" w:fill="C0C0C0"/>
            <w:noWrap/>
            <w:vAlign w:val="bottom"/>
            <w:hideMark/>
          </w:tcPr>
          <w:p w14:paraId="56CC62C5" w14:textId="77777777" w:rsidR="00E377E5" w:rsidRPr="000C72D9" w:rsidRDefault="00E377E5" w:rsidP="00917414">
            <w:pPr>
              <w:spacing w:after="120" w:line="240" w:lineRule="auto"/>
              <w:jc w:val="center"/>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Nombre d'incendis</w:t>
            </w:r>
          </w:p>
        </w:tc>
        <w:tc>
          <w:tcPr>
            <w:tcW w:w="859" w:type="dxa"/>
            <w:tcBorders>
              <w:top w:val="single" w:sz="8" w:space="0" w:color="000000"/>
              <w:left w:val="nil"/>
              <w:bottom w:val="single" w:sz="8" w:space="0" w:color="000000"/>
              <w:right w:val="nil"/>
            </w:tcBorders>
            <w:shd w:val="clear" w:color="000000" w:fill="C0C0C0"/>
            <w:noWrap/>
            <w:vAlign w:val="bottom"/>
            <w:hideMark/>
          </w:tcPr>
          <w:p w14:paraId="79F61055" w14:textId="77777777" w:rsidR="00E377E5" w:rsidRPr="000C72D9" w:rsidRDefault="00E377E5" w:rsidP="00917414">
            <w:pPr>
              <w:spacing w:after="120" w:line="240" w:lineRule="auto"/>
              <w:jc w:val="center"/>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w:t>
            </w:r>
          </w:p>
        </w:tc>
        <w:tc>
          <w:tcPr>
            <w:tcW w:w="1417" w:type="dxa"/>
            <w:tcBorders>
              <w:top w:val="single" w:sz="8" w:space="0" w:color="000000"/>
              <w:left w:val="nil"/>
              <w:bottom w:val="single" w:sz="8" w:space="0" w:color="000000"/>
              <w:right w:val="nil"/>
            </w:tcBorders>
            <w:shd w:val="clear" w:color="000000" w:fill="C0C0C0"/>
            <w:noWrap/>
            <w:vAlign w:val="bottom"/>
            <w:hideMark/>
          </w:tcPr>
          <w:p w14:paraId="6FDD74E0"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Ha Forestals</w:t>
            </w:r>
          </w:p>
        </w:tc>
        <w:tc>
          <w:tcPr>
            <w:tcW w:w="1276" w:type="dxa"/>
            <w:tcBorders>
              <w:top w:val="single" w:sz="8" w:space="0" w:color="000000"/>
              <w:left w:val="nil"/>
              <w:bottom w:val="single" w:sz="8" w:space="0" w:color="000000"/>
              <w:right w:val="nil"/>
            </w:tcBorders>
            <w:shd w:val="clear" w:color="000000" w:fill="C0C0C0"/>
            <w:noWrap/>
            <w:vAlign w:val="bottom"/>
            <w:hideMark/>
          </w:tcPr>
          <w:p w14:paraId="1DD9BA13"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Ha No Forestals</w:t>
            </w:r>
          </w:p>
        </w:tc>
        <w:tc>
          <w:tcPr>
            <w:tcW w:w="992" w:type="dxa"/>
            <w:tcBorders>
              <w:top w:val="single" w:sz="8" w:space="0" w:color="000000"/>
              <w:left w:val="nil"/>
              <w:bottom w:val="single" w:sz="8" w:space="0" w:color="000000"/>
              <w:right w:val="nil"/>
            </w:tcBorders>
            <w:shd w:val="clear" w:color="000000" w:fill="C0C0C0"/>
            <w:noWrap/>
            <w:vAlign w:val="bottom"/>
            <w:hideMark/>
          </w:tcPr>
          <w:p w14:paraId="44C438C1"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Ha Totals</w:t>
            </w:r>
          </w:p>
        </w:tc>
      </w:tr>
      <w:tr w:rsidR="00E377E5" w:rsidRPr="000C72D9" w14:paraId="320EE976" w14:textId="77777777" w:rsidTr="00E71BE6">
        <w:trPr>
          <w:trHeight w:val="300"/>
        </w:trPr>
        <w:tc>
          <w:tcPr>
            <w:tcW w:w="2268" w:type="dxa"/>
            <w:tcBorders>
              <w:top w:val="nil"/>
              <w:left w:val="nil"/>
              <w:bottom w:val="nil"/>
              <w:right w:val="nil"/>
            </w:tcBorders>
            <w:shd w:val="clear" w:color="auto" w:fill="auto"/>
            <w:vAlign w:val="bottom"/>
            <w:hideMark/>
          </w:tcPr>
          <w:p w14:paraId="4E6E9D8C"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CAUSES NATURALS</w:t>
            </w:r>
          </w:p>
        </w:tc>
        <w:tc>
          <w:tcPr>
            <w:tcW w:w="2119" w:type="dxa"/>
            <w:tcBorders>
              <w:top w:val="nil"/>
              <w:left w:val="nil"/>
              <w:bottom w:val="nil"/>
              <w:right w:val="nil"/>
            </w:tcBorders>
            <w:shd w:val="clear" w:color="auto" w:fill="auto"/>
            <w:vAlign w:val="bottom"/>
            <w:hideMark/>
          </w:tcPr>
          <w:p w14:paraId="049EE2DF"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LLAMP</w:t>
            </w:r>
          </w:p>
        </w:tc>
        <w:tc>
          <w:tcPr>
            <w:tcW w:w="1842" w:type="dxa"/>
            <w:tcBorders>
              <w:top w:val="nil"/>
              <w:left w:val="nil"/>
              <w:bottom w:val="nil"/>
              <w:right w:val="nil"/>
            </w:tcBorders>
            <w:shd w:val="clear" w:color="auto" w:fill="auto"/>
            <w:vAlign w:val="bottom"/>
            <w:hideMark/>
          </w:tcPr>
          <w:p w14:paraId="5E7244C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54</w:t>
            </w:r>
          </w:p>
        </w:tc>
        <w:tc>
          <w:tcPr>
            <w:tcW w:w="859" w:type="dxa"/>
            <w:tcBorders>
              <w:top w:val="nil"/>
              <w:left w:val="nil"/>
              <w:bottom w:val="nil"/>
              <w:right w:val="nil"/>
            </w:tcBorders>
            <w:shd w:val="clear" w:color="auto" w:fill="auto"/>
            <w:vAlign w:val="bottom"/>
            <w:hideMark/>
          </w:tcPr>
          <w:p w14:paraId="60C54FDF"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8,6%</w:t>
            </w:r>
          </w:p>
        </w:tc>
        <w:tc>
          <w:tcPr>
            <w:tcW w:w="1417" w:type="dxa"/>
            <w:tcBorders>
              <w:top w:val="nil"/>
              <w:left w:val="nil"/>
              <w:bottom w:val="nil"/>
              <w:right w:val="nil"/>
            </w:tcBorders>
            <w:shd w:val="clear" w:color="auto" w:fill="auto"/>
            <w:vAlign w:val="bottom"/>
            <w:hideMark/>
          </w:tcPr>
          <w:p w14:paraId="0C960617"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128,63</w:t>
            </w:r>
          </w:p>
        </w:tc>
        <w:tc>
          <w:tcPr>
            <w:tcW w:w="1276" w:type="dxa"/>
            <w:tcBorders>
              <w:top w:val="nil"/>
              <w:left w:val="nil"/>
              <w:bottom w:val="nil"/>
              <w:right w:val="nil"/>
            </w:tcBorders>
            <w:shd w:val="clear" w:color="auto" w:fill="auto"/>
            <w:vAlign w:val="bottom"/>
            <w:hideMark/>
          </w:tcPr>
          <w:p w14:paraId="72745F4B"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5,86</w:t>
            </w:r>
          </w:p>
        </w:tc>
        <w:tc>
          <w:tcPr>
            <w:tcW w:w="992" w:type="dxa"/>
            <w:tcBorders>
              <w:top w:val="nil"/>
              <w:left w:val="nil"/>
              <w:bottom w:val="nil"/>
              <w:right w:val="nil"/>
            </w:tcBorders>
            <w:shd w:val="clear" w:color="auto" w:fill="auto"/>
            <w:noWrap/>
            <w:vAlign w:val="bottom"/>
            <w:hideMark/>
          </w:tcPr>
          <w:p w14:paraId="7578B043"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134,49</w:t>
            </w:r>
          </w:p>
        </w:tc>
      </w:tr>
      <w:tr w:rsidR="00E377E5" w:rsidRPr="000C72D9" w14:paraId="4515F906" w14:textId="77777777" w:rsidTr="00E71BE6">
        <w:trPr>
          <w:trHeight w:val="300"/>
        </w:trPr>
        <w:tc>
          <w:tcPr>
            <w:tcW w:w="2268" w:type="dxa"/>
            <w:tcBorders>
              <w:top w:val="single" w:sz="4" w:space="0" w:color="auto"/>
              <w:left w:val="nil"/>
              <w:bottom w:val="nil"/>
              <w:right w:val="nil"/>
            </w:tcBorders>
            <w:shd w:val="clear" w:color="auto" w:fill="auto"/>
            <w:vAlign w:val="bottom"/>
            <w:hideMark/>
          </w:tcPr>
          <w:p w14:paraId="011F15BC"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NEGLIGÈNCIES</w:t>
            </w:r>
          </w:p>
        </w:tc>
        <w:tc>
          <w:tcPr>
            <w:tcW w:w="2119" w:type="dxa"/>
            <w:tcBorders>
              <w:top w:val="single" w:sz="4" w:space="0" w:color="auto"/>
              <w:left w:val="nil"/>
              <w:bottom w:val="nil"/>
              <w:right w:val="nil"/>
            </w:tcBorders>
            <w:shd w:val="clear" w:color="auto" w:fill="auto"/>
            <w:vAlign w:val="bottom"/>
            <w:hideMark/>
          </w:tcPr>
          <w:p w14:paraId="209173D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ALTRES NEGLIGÈNCIES</w:t>
            </w:r>
          </w:p>
        </w:tc>
        <w:tc>
          <w:tcPr>
            <w:tcW w:w="1842" w:type="dxa"/>
            <w:tcBorders>
              <w:top w:val="single" w:sz="4" w:space="0" w:color="auto"/>
              <w:left w:val="nil"/>
              <w:bottom w:val="nil"/>
              <w:right w:val="nil"/>
            </w:tcBorders>
            <w:shd w:val="clear" w:color="auto" w:fill="auto"/>
            <w:vAlign w:val="bottom"/>
            <w:hideMark/>
          </w:tcPr>
          <w:p w14:paraId="0714B3FB"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53</w:t>
            </w:r>
          </w:p>
        </w:tc>
        <w:tc>
          <w:tcPr>
            <w:tcW w:w="859" w:type="dxa"/>
            <w:tcBorders>
              <w:top w:val="single" w:sz="4" w:space="0" w:color="auto"/>
              <w:left w:val="nil"/>
              <w:bottom w:val="nil"/>
              <w:right w:val="nil"/>
            </w:tcBorders>
            <w:shd w:val="clear" w:color="auto" w:fill="auto"/>
            <w:vAlign w:val="bottom"/>
            <w:hideMark/>
          </w:tcPr>
          <w:p w14:paraId="404952C0"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8,4%</w:t>
            </w:r>
          </w:p>
        </w:tc>
        <w:tc>
          <w:tcPr>
            <w:tcW w:w="1417" w:type="dxa"/>
            <w:tcBorders>
              <w:top w:val="single" w:sz="4" w:space="0" w:color="auto"/>
              <w:left w:val="nil"/>
              <w:bottom w:val="nil"/>
              <w:right w:val="nil"/>
            </w:tcBorders>
            <w:shd w:val="clear" w:color="auto" w:fill="auto"/>
            <w:vAlign w:val="bottom"/>
            <w:hideMark/>
          </w:tcPr>
          <w:p w14:paraId="57F87889"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8,02</w:t>
            </w:r>
          </w:p>
        </w:tc>
        <w:tc>
          <w:tcPr>
            <w:tcW w:w="1276" w:type="dxa"/>
            <w:tcBorders>
              <w:top w:val="single" w:sz="4" w:space="0" w:color="auto"/>
              <w:left w:val="nil"/>
              <w:bottom w:val="nil"/>
              <w:right w:val="nil"/>
            </w:tcBorders>
            <w:shd w:val="clear" w:color="auto" w:fill="auto"/>
            <w:vAlign w:val="bottom"/>
            <w:hideMark/>
          </w:tcPr>
          <w:p w14:paraId="72350DC3"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10,63</w:t>
            </w:r>
          </w:p>
        </w:tc>
        <w:tc>
          <w:tcPr>
            <w:tcW w:w="992" w:type="dxa"/>
            <w:tcBorders>
              <w:top w:val="single" w:sz="4" w:space="0" w:color="auto"/>
              <w:left w:val="nil"/>
              <w:bottom w:val="nil"/>
              <w:right w:val="nil"/>
            </w:tcBorders>
            <w:shd w:val="clear" w:color="auto" w:fill="auto"/>
            <w:noWrap/>
            <w:vAlign w:val="bottom"/>
            <w:hideMark/>
          </w:tcPr>
          <w:p w14:paraId="785DE48D"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18,64</w:t>
            </w:r>
          </w:p>
        </w:tc>
      </w:tr>
      <w:tr w:rsidR="00E377E5" w:rsidRPr="000C72D9" w14:paraId="5B1A5F02" w14:textId="77777777" w:rsidTr="00E71BE6">
        <w:trPr>
          <w:trHeight w:val="300"/>
        </w:trPr>
        <w:tc>
          <w:tcPr>
            <w:tcW w:w="2268" w:type="dxa"/>
            <w:tcBorders>
              <w:top w:val="nil"/>
              <w:left w:val="nil"/>
              <w:bottom w:val="nil"/>
              <w:right w:val="nil"/>
            </w:tcBorders>
            <w:shd w:val="clear" w:color="auto" w:fill="auto"/>
            <w:vAlign w:val="bottom"/>
            <w:hideMark/>
          </w:tcPr>
          <w:p w14:paraId="76FF2222"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34CD7314"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CREMA AGRÍCOLA</w:t>
            </w:r>
          </w:p>
        </w:tc>
        <w:tc>
          <w:tcPr>
            <w:tcW w:w="1842" w:type="dxa"/>
            <w:tcBorders>
              <w:top w:val="nil"/>
              <w:left w:val="nil"/>
              <w:bottom w:val="nil"/>
              <w:right w:val="nil"/>
            </w:tcBorders>
            <w:shd w:val="clear" w:color="auto" w:fill="auto"/>
            <w:vAlign w:val="bottom"/>
            <w:hideMark/>
          </w:tcPr>
          <w:p w14:paraId="48C4A281"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39</w:t>
            </w:r>
          </w:p>
        </w:tc>
        <w:tc>
          <w:tcPr>
            <w:tcW w:w="859" w:type="dxa"/>
            <w:tcBorders>
              <w:top w:val="nil"/>
              <w:left w:val="nil"/>
              <w:bottom w:val="nil"/>
              <w:right w:val="nil"/>
            </w:tcBorders>
            <w:shd w:val="clear" w:color="auto" w:fill="auto"/>
            <w:vAlign w:val="bottom"/>
            <w:hideMark/>
          </w:tcPr>
          <w:p w14:paraId="3A9AF958"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6,2%</w:t>
            </w:r>
          </w:p>
        </w:tc>
        <w:tc>
          <w:tcPr>
            <w:tcW w:w="1417" w:type="dxa"/>
            <w:tcBorders>
              <w:top w:val="nil"/>
              <w:left w:val="nil"/>
              <w:bottom w:val="nil"/>
              <w:right w:val="nil"/>
            </w:tcBorders>
            <w:shd w:val="clear" w:color="auto" w:fill="auto"/>
            <w:vAlign w:val="bottom"/>
            <w:hideMark/>
          </w:tcPr>
          <w:p w14:paraId="665C6D92"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30,88</w:t>
            </w:r>
          </w:p>
        </w:tc>
        <w:tc>
          <w:tcPr>
            <w:tcW w:w="1276" w:type="dxa"/>
            <w:tcBorders>
              <w:top w:val="nil"/>
              <w:left w:val="nil"/>
              <w:bottom w:val="nil"/>
              <w:right w:val="nil"/>
            </w:tcBorders>
            <w:shd w:val="clear" w:color="auto" w:fill="auto"/>
            <w:vAlign w:val="bottom"/>
            <w:hideMark/>
          </w:tcPr>
          <w:p w14:paraId="02E47A9F"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10,11</w:t>
            </w:r>
          </w:p>
        </w:tc>
        <w:tc>
          <w:tcPr>
            <w:tcW w:w="992" w:type="dxa"/>
            <w:tcBorders>
              <w:top w:val="nil"/>
              <w:left w:val="nil"/>
              <w:bottom w:val="nil"/>
              <w:right w:val="nil"/>
            </w:tcBorders>
            <w:shd w:val="clear" w:color="auto" w:fill="auto"/>
            <w:noWrap/>
            <w:vAlign w:val="bottom"/>
            <w:hideMark/>
          </w:tcPr>
          <w:p w14:paraId="1240CD8D"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40,99</w:t>
            </w:r>
          </w:p>
        </w:tc>
      </w:tr>
      <w:tr w:rsidR="00E377E5" w:rsidRPr="000C72D9" w14:paraId="1AFF64B1" w14:textId="77777777" w:rsidTr="00E71BE6">
        <w:trPr>
          <w:trHeight w:val="300"/>
        </w:trPr>
        <w:tc>
          <w:tcPr>
            <w:tcW w:w="2268" w:type="dxa"/>
            <w:tcBorders>
              <w:top w:val="nil"/>
              <w:left w:val="nil"/>
              <w:bottom w:val="nil"/>
              <w:right w:val="nil"/>
            </w:tcBorders>
            <w:shd w:val="clear" w:color="auto" w:fill="auto"/>
            <w:vAlign w:val="bottom"/>
            <w:hideMark/>
          </w:tcPr>
          <w:p w14:paraId="1DBBB6D5"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4561BA75"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CREMA DE MATOLLAR</w:t>
            </w:r>
          </w:p>
        </w:tc>
        <w:tc>
          <w:tcPr>
            <w:tcW w:w="1842" w:type="dxa"/>
            <w:tcBorders>
              <w:top w:val="nil"/>
              <w:left w:val="nil"/>
              <w:bottom w:val="nil"/>
              <w:right w:val="nil"/>
            </w:tcBorders>
            <w:shd w:val="clear" w:color="auto" w:fill="auto"/>
            <w:vAlign w:val="bottom"/>
            <w:hideMark/>
          </w:tcPr>
          <w:p w14:paraId="513AF35E"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w:t>
            </w:r>
          </w:p>
        </w:tc>
        <w:tc>
          <w:tcPr>
            <w:tcW w:w="859" w:type="dxa"/>
            <w:tcBorders>
              <w:top w:val="nil"/>
              <w:left w:val="nil"/>
              <w:bottom w:val="nil"/>
              <w:right w:val="nil"/>
            </w:tcBorders>
            <w:shd w:val="clear" w:color="auto" w:fill="auto"/>
            <w:vAlign w:val="bottom"/>
            <w:hideMark/>
          </w:tcPr>
          <w:p w14:paraId="5D974752"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0,8%</w:t>
            </w:r>
          </w:p>
        </w:tc>
        <w:tc>
          <w:tcPr>
            <w:tcW w:w="1417" w:type="dxa"/>
            <w:tcBorders>
              <w:top w:val="nil"/>
              <w:left w:val="nil"/>
              <w:bottom w:val="nil"/>
              <w:right w:val="nil"/>
            </w:tcBorders>
            <w:shd w:val="clear" w:color="auto" w:fill="auto"/>
            <w:vAlign w:val="bottom"/>
            <w:hideMark/>
          </w:tcPr>
          <w:p w14:paraId="0F97FD64"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1,08</w:t>
            </w:r>
          </w:p>
        </w:tc>
        <w:tc>
          <w:tcPr>
            <w:tcW w:w="1276" w:type="dxa"/>
            <w:tcBorders>
              <w:top w:val="nil"/>
              <w:left w:val="nil"/>
              <w:bottom w:val="nil"/>
              <w:right w:val="nil"/>
            </w:tcBorders>
            <w:shd w:val="clear" w:color="auto" w:fill="auto"/>
            <w:vAlign w:val="bottom"/>
            <w:hideMark/>
          </w:tcPr>
          <w:p w14:paraId="54E0AEAF"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0,00</w:t>
            </w:r>
          </w:p>
        </w:tc>
        <w:tc>
          <w:tcPr>
            <w:tcW w:w="992" w:type="dxa"/>
            <w:tcBorders>
              <w:top w:val="nil"/>
              <w:left w:val="nil"/>
              <w:bottom w:val="nil"/>
              <w:right w:val="nil"/>
            </w:tcBorders>
            <w:shd w:val="clear" w:color="auto" w:fill="auto"/>
            <w:noWrap/>
            <w:vAlign w:val="bottom"/>
            <w:hideMark/>
          </w:tcPr>
          <w:p w14:paraId="4A9A42BF"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1,08</w:t>
            </w:r>
          </w:p>
        </w:tc>
      </w:tr>
      <w:tr w:rsidR="00E377E5" w:rsidRPr="000C72D9" w14:paraId="10AF0720" w14:textId="77777777" w:rsidTr="00E71BE6">
        <w:trPr>
          <w:trHeight w:val="300"/>
        </w:trPr>
        <w:tc>
          <w:tcPr>
            <w:tcW w:w="2268" w:type="dxa"/>
            <w:tcBorders>
              <w:top w:val="nil"/>
              <w:left w:val="nil"/>
              <w:bottom w:val="nil"/>
              <w:right w:val="nil"/>
            </w:tcBorders>
            <w:shd w:val="clear" w:color="auto" w:fill="auto"/>
            <w:vAlign w:val="bottom"/>
            <w:hideMark/>
          </w:tcPr>
          <w:p w14:paraId="52C6A2D5"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296198A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CREMA DE PASTURES</w:t>
            </w:r>
          </w:p>
        </w:tc>
        <w:tc>
          <w:tcPr>
            <w:tcW w:w="1842" w:type="dxa"/>
            <w:tcBorders>
              <w:top w:val="nil"/>
              <w:left w:val="nil"/>
              <w:bottom w:val="nil"/>
              <w:right w:val="nil"/>
            </w:tcBorders>
            <w:shd w:val="clear" w:color="auto" w:fill="auto"/>
            <w:vAlign w:val="bottom"/>
            <w:hideMark/>
          </w:tcPr>
          <w:p w14:paraId="2029046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w:t>
            </w:r>
          </w:p>
        </w:tc>
        <w:tc>
          <w:tcPr>
            <w:tcW w:w="859" w:type="dxa"/>
            <w:tcBorders>
              <w:top w:val="nil"/>
              <w:left w:val="nil"/>
              <w:bottom w:val="nil"/>
              <w:right w:val="nil"/>
            </w:tcBorders>
            <w:shd w:val="clear" w:color="auto" w:fill="auto"/>
            <w:vAlign w:val="bottom"/>
            <w:hideMark/>
          </w:tcPr>
          <w:p w14:paraId="609A817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0,8%</w:t>
            </w:r>
          </w:p>
        </w:tc>
        <w:tc>
          <w:tcPr>
            <w:tcW w:w="1417" w:type="dxa"/>
            <w:tcBorders>
              <w:top w:val="nil"/>
              <w:left w:val="nil"/>
              <w:bottom w:val="nil"/>
              <w:right w:val="nil"/>
            </w:tcBorders>
            <w:shd w:val="clear" w:color="auto" w:fill="auto"/>
            <w:vAlign w:val="bottom"/>
            <w:hideMark/>
          </w:tcPr>
          <w:p w14:paraId="226585DA"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458,98</w:t>
            </w:r>
          </w:p>
        </w:tc>
        <w:tc>
          <w:tcPr>
            <w:tcW w:w="1276" w:type="dxa"/>
            <w:tcBorders>
              <w:top w:val="nil"/>
              <w:left w:val="nil"/>
              <w:bottom w:val="nil"/>
              <w:right w:val="nil"/>
            </w:tcBorders>
            <w:shd w:val="clear" w:color="auto" w:fill="auto"/>
            <w:vAlign w:val="bottom"/>
            <w:hideMark/>
          </w:tcPr>
          <w:p w14:paraId="2BCCCAF2"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0,00</w:t>
            </w:r>
          </w:p>
        </w:tc>
        <w:tc>
          <w:tcPr>
            <w:tcW w:w="992" w:type="dxa"/>
            <w:tcBorders>
              <w:top w:val="nil"/>
              <w:left w:val="nil"/>
              <w:bottom w:val="nil"/>
              <w:right w:val="nil"/>
            </w:tcBorders>
            <w:shd w:val="clear" w:color="auto" w:fill="auto"/>
            <w:noWrap/>
            <w:vAlign w:val="bottom"/>
            <w:hideMark/>
          </w:tcPr>
          <w:p w14:paraId="6A927C14"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458,98</w:t>
            </w:r>
          </w:p>
        </w:tc>
      </w:tr>
      <w:tr w:rsidR="00E377E5" w:rsidRPr="000C72D9" w14:paraId="1D7A2A9F" w14:textId="77777777" w:rsidTr="00E71BE6">
        <w:trPr>
          <w:trHeight w:val="300"/>
        </w:trPr>
        <w:tc>
          <w:tcPr>
            <w:tcW w:w="2268" w:type="dxa"/>
            <w:tcBorders>
              <w:top w:val="nil"/>
              <w:left w:val="nil"/>
              <w:bottom w:val="nil"/>
              <w:right w:val="nil"/>
            </w:tcBorders>
            <w:shd w:val="clear" w:color="auto" w:fill="auto"/>
            <w:vAlign w:val="bottom"/>
            <w:hideMark/>
          </w:tcPr>
          <w:p w14:paraId="25B113C5"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1550287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CREMA DEIXALLES</w:t>
            </w:r>
          </w:p>
        </w:tc>
        <w:tc>
          <w:tcPr>
            <w:tcW w:w="1842" w:type="dxa"/>
            <w:tcBorders>
              <w:top w:val="nil"/>
              <w:left w:val="nil"/>
              <w:bottom w:val="nil"/>
              <w:right w:val="nil"/>
            </w:tcBorders>
            <w:shd w:val="clear" w:color="auto" w:fill="auto"/>
            <w:vAlign w:val="bottom"/>
            <w:hideMark/>
          </w:tcPr>
          <w:p w14:paraId="3F2C092F"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6</w:t>
            </w:r>
          </w:p>
        </w:tc>
        <w:tc>
          <w:tcPr>
            <w:tcW w:w="859" w:type="dxa"/>
            <w:tcBorders>
              <w:top w:val="nil"/>
              <w:left w:val="nil"/>
              <w:bottom w:val="nil"/>
              <w:right w:val="nil"/>
            </w:tcBorders>
            <w:shd w:val="clear" w:color="auto" w:fill="auto"/>
            <w:vAlign w:val="bottom"/>
            <w:hideMark/>
          </w:tcPr>
          <w:p w14:paraId="17692845"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w:t>
            </w:r>
          </w:p>
        </w:tc>
        <w:tc>
          <w:tcPr>
            <w:tcW w:w="1417" w:type="dxa"/>
            <w:tcBorders>
              <w:top w:val="nil"/>
              <w:left w:val="nil"/>
              <w:bottom w:val="nil"/>
              <w:right w:val="nil"/>
            </w:tcBorders>
            <w:shd w:val="clear" w:color="auto" w:fill="auto"/>
            <w:vAlign w:val="bottom"/>
            <w:hideMark/>
          </w:tcPr>
          <w:p w14:paraId="383A8A87"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1,34</w:t>
            </w:r>
          </w:p>
        </w:tc>
        <w:tc>
          <w:tcPr>
            <w:tcW w:w="1276" w:type="dxa"/>
            <w:tcBorders>
              <w:top w:val="nil"/>
              <w:left w:val="nil"/>
              <w:bottom w:val="nil"/>
              <w:right w:val="nil"/>
            </w:tcBorders>
            <w:shd w:val="clear" w:color="auto" w:fill="auto"/>
            <w:vAlign w:val="bottom"/>
            <w:hideMark/>
          </w:tcPr>
          <w:p w14:paraId="38E11E02"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1,01</w:t>
            </w:r>
          </w:p>
        </w:tc>
        <w:tc>
          <w:tcPr>
            <w:tcW w:w="992" w:type="dxa"/>
            <w:tcBorders>
              <w:top w:val="nil"/>
              <w:left w:val="nil"/>
              <w:bottom w:val="nil"/>
              <w:right w:val="nil"/>
            </w:tcBorders>
            <w:shd w:val="clear" w:color="auto" w:fill="auto"/>
            <w:noWrap/>
            <w:vAlign w:val="bottom"/>
            <w:hideMark/>
          </w:tcPr>
          <w:p w14:paraId="2F48F8B6"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2,35</w:t>
            </w:r>
          </w:p>
        </w:tc>
      </w:tr>
      <w:tr w:rsidR="00E377E5" w:rsidRPr="000C72D9" w14:paraId="0E1A2867" w14:textId="77777777" w:rsidTr="00E71BE6">
        <w:trPr>
          <w:trHeight w:val="300"/>
        </w:trPr>
        <w:tc>
          <w:tcPr>
            <w:tcW w:w="2268" w:type="dxa"/>
            <w:tcBorders>
              <w:top w:val="nil"/>
              <w:left w:val="nil"/>
              <w:bottom w:val="nil"/>
              <w:right w:val="nil"/>
            </w:tcBorders>
            <w:shd w:val="clear" w:color="auto" w:fill="auto"/>
            <w:vAlign w:val="bottom"/>
            <w:hideMark/>
          </w:tcPr>
          <w:p w14:paraId="72C1DAB1"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11EFBCB4"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FOGUERES</w:t>
            </w:r>
          </w:p>
        </w:tc>
        <w:tc>
          <w:tcPr>
            <w:tcW w:w="1842" w:type="dxa"/>
            <w:tcBorders>
              <w:top w:val="nil"/>
              <w:left w:val="nil"/>
              <w:bottom w:val="nil"/>
              <w:right w:val="nil"/>
            </w:tcBorders>
            <w:shd w:val="clear" w:color="auto" w:fill="auto"/>
            <w:vAlign w:val="bottom"/>
            <w:hideMark/>
          </w:tcPr>
          <w:p w14:paraId="3526F75E"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36</w:t>
            </w:r>
          </w:p>
        </w:tc>
        <w:tc>
          <w:tcPr>
            <w:tcW w:w="859" w:type="dxa"/>
            <w:tcBorders>
              <w:top w:val="nil"/>
              <w:left w:val="nil"/>
              <w:bottom w:val="nil"/>
              <w:right w:val="nil"/>
            </w:tcBorders>
            <w:shd w:val="clear" w:color="auto" w:fill="auto"/>
            <w:vAlign w:val="bottom"/>
            <w:hideMark/>
          </w:tcPr>
          <w:p w14:paraId="32ECB0E8"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5,7%</w:t>
            </w:r>
          </w:p>
        </w:tc>
        <w:tc>
          <w:tcPr>
            <w:tcW w:w="1417" w:type="dxa"/>
            <w:tcBorders>
              <w:top w:val="nil"/>
              <w:left w:val="nil"/>
              <w:bottom w:val="nil"/>
              <w:right w:val="nil"/>
            </w:tcBorders>
            <w:shd w:val="clear" w:color="auto" w:fill="auto"/>
            <w:vAlign w:val="bottom"/>
            <w:hideMark/>
          </w:tcPr>
          <w:p w14:paraId="3D4B935E"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9,57</w:t>
            </w:r>
          </w:p>
        </w:tc>
        <w:tc>
          <w:tcPr>
            <w:tcW w:w="1276" w:type="dxa"/>
            <w:tcBorders>
              <w:top w:val="nil"/>
              <w:left w:val="nil"/>
              <w:bottom w:val="nil"/>
              <w:right w:val="nil"/>
            </w:tcBorders>
            <w:shd w:val="clear" w:color="auto" w:fill="auto"/>
            <w:vAlign w:val="bottom"/>
            <w:hideMark/>
          </w:tcPr>
          <w:p w14:paraId="176143E2"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2,61</w:t>
            </w:r>
          </w:p>
        </w:tc>
        <w:tc>
          <w:tcPr>
            <w:tcW w:w="992" w:type="dxa"/>
            <w:tcBorders>
              <w:top w:val="nil"/>
              <w:left w:val="nil"/>
              <w:bottom w:val="nil"/>
              <w:right w:val="nil"/>
            </w:tcBorders>
            <w:shd w:val="clear" w:color="auto" w:fill="auto"/>
            <w:noWrap/>
            <w:vAlign w:val="bottom"/>
            <w:hideMark/>
          </w:tcPr>
          <w:p w14:paraId="0975FA90"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12,18</w:t>
            </w:r>
          </w:p>
        </w:tc>
      </w:tr>
      <w:tr w:rsidR="00E377E5" w:rsidRPr="000C72D9" w14:paraId="4E34770A" w14:textId="77777777" w:rsidTr="00E71BE6">
        <w:trPr>
          <w:trHeight w:val="300"/>
        </w:trPr>
        <w:tc>
          <w:tcPr>
            <w:tcW w:w="2268" w:type="dxa"/>
            <w:tcBorders>
              <w:top w:val="nil"/>
              <w:left w:val="nil"/>
              <w:bottom w:val="nil"/>
              <w:right w:val="nil"/>
            </w:tcBorders>
            <w:shd w:val="clear" w:color="auto" w:fill="auto"/>
            <w:vAlign w:val="bottom"/>
            <w:hideMark/>
          </w:tcPr>
          <w:p w14:paraId="1C8CB2D7"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5CB59727"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FUMADORS</w:t>
            </w:r>
          </w:p>
        </w:tc>
        <w:tc>
          <w:tcPr>
            <w:tcW w:w="1842" w:type="dxa"/>
            <w:tcBorders>
              <w:top w:val="nil"/>
              <w:left w:val="nil"/>
              <w:bottom w:val="nil"/>
              <w:right w:val="nil"/>
            </w:tcBorders>
            <w:shd w:val="clear" w:color="auto" w:fill="auto"/>
            <w:vAlign w:val="bottom"/>
            <w:hideMark/>
          </w:tcPr>
          <w:p w14:paraId="3D74A41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38</w:t>
            </w:r>
          </w:p>
        </w:tc>
        <w:tc>
          <w:tcPr>
            <w:tcW w:w="859" w:type="dxa"/>
            <w:tcBorders>
              <w:top w:val="nil"/>
              <w:left w:val="nil"/>
              <w:bottom w:val="nil"/>
              <w:right w:val="nil"/>
            </w:tcBorders>
            <w:shd w:val="clear" w:color="auto" w:fill="auto"/>
            <w:vAlign w:val="bottom"/>
            <w:hideMark/>
          </w:tcPr>
          <w:p w14:paraId="3EC7AF91"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6,0%</w:t>
            </w:r>
          </w:p>
        </w:tc>
        <w:tc>
          <w:tcPr>
            <w:tcW w:w="1417" w:type="dxa"/>
            <w:tcBorders>
              <w:top w:val="nil"/>
              <w:left w:val="nil"/>
              <w:bottom w:val="nil"/>
              <w:right w:val="nil"/>
            </w:tcBorders>
            <w:shd w:val="clear" w:color="auto" w:fill="auto"/>
            <w:vAlign w:val="bottom"/>
            <w:hideMark/>
          </w:tcPr>
          <w:p w14:paraId="0DA723C6"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49,02</w:t>
            </w:r>
          </w:p>
        </w:tc>
        <w:tc>
          <w:tcPr>
            <w:tcW w:w="1276" w:type="dxa"/>
            <w:tcBorders>
              <w:top w:val="nil"/>
              <w:left w:val="nil"/>
              <w:bottom w:val="nil"/>
              <w:right w:val="nil"/>
            </w:tcBorders>
            <w:shd w:val="clear" w:color="auto" w:fill="auto"/>
            <w:vAlign w:val="bottom"/>
            <w:hideMark/>
          </w:tcPr>
          <w:p w14:paraId="60140B17"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135,12</w:t>
            </w:r>
          </w:p>
        </w:tc>
        <w:tc>
          <w:tcPr>
            <w:tcW w:w="992" w:type="dxa"/>
            <w:tcBorders>
              <w:top w:val="nil"/>
              <w:left w:val="nil"/>
              <w:bottom w:val="nil"/>
              <w:right w:val="nil"/>
            </w:tcBorders>
            <w:shd w:val="clear" w:color="auto" w:fill="auto"/>
            <w:noWrap/>
            <w:vAlign w:val="bottom"/>
            <w:hideMark/>
          </w:tcPr>
          <w:p w14:paraId="7BFA58FA"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184,14</w:t>
            </w:r>
          </w:p>
        </w:tc>
      </w:tr>
      <w:tr w:rsidR="00E377E5" w:rsidRPr="000C72D9" w14:paraId="795BE4C7" w14:textId="77777777" w:rsidTr="00E71BE6">
        <w:trPr>
          <w:trHeight w:val="300"/>
        </w:trPr>
        <w:tc>
          <w:tcPr>
            <w:tcW w:w="2268" w:type="dxa"/>
            <w:tcBorders>
              <w:top w:val="nil"/>
              <w:left w:val="nil"/>
              <w:bottom w:val="single" w:sz="4" w:space="0" w:color="auto"/>
              <w:right w:val="nil"/>
            </w:tcBorders>
            <w:shd w:val="clear" w:color="auto" w:fill="auto"/>
            <w:vAlign w:val="bottom"/>
            <w:hideMark/>
          </w:tcPr>
          <w:p w14:paraId="4DC79D2A"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 </w:t>
            </w:r>
          </w:p>
        </w:tc>
        <w:tc>
          <w:tcPr>
            <w:tcW w:w="2119" w:type="dxa"/>
            <w:tcBorders>
              <w:top w:val="nil"/>
              <w:left w:val="nil"/>
              <w:bottom w:val="single" w:sz="4" w:space="0" w:color="auto"/>
              <w:right w:val="nil"/>
            </w:tcBorders>
            <w:shd w:val="clear" w:color="auto" w:fill="auto"/>
            <w:vAlign w:val="bottom"/>
            <w:hideMark/>
          </w:tcPr>
          <w:p w14:paraId="7DE528A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TREBALLS FORESTALS</w:t>
            </w:r>
          </w:p>
        </w:tc>
        <w:tc>
          <w:tcPr>
            <w:tcW w:w="1842" w:type="dxa"/>
            <w:tcBorders>
              <w:top w:val="nil"/>
              <w:left w:val="nil"/>
              <w:bottom w:val="single" w:sz="4" w:space="0" w:color="auto"/>
              <w:right w:val="nil"/>
            </w:tcBorders>
            <w:shd w:val="clear" w:color="auto" w:fill="auto"/>
            <w:vAlign w:val="bottom"/>
            <w:hideMark/>
          </w:tcPr>
          <w:p w14:paraId="5B547031"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18</w:t>
            </w:r>
          </w:p>
        </w:tc>
        <w:tc>
          <w:tcPr>
            <w:tcW w:w="859" w:type="dxa"/>
            <w:tcBorders>
              <w:top w:val="nil"/>
              <w:left w:val="nil"/>
              <w:bottom w:val="single" w:sz="4" w:space="0" w:color="auto"/>
              <w:right w:val="nil"/>
            </w:tcBorders>
            <w:shd w:val="clear" w:color="auto" w:fill="auto"/>
            <w:vAlign w:val="bottom"/>
            <w:hideMark/>
          </w:tcPr>
          <w:p w14:paraId="5161018F"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2,9%</w:t>
            </w:r>
          </w:p>
        </w:tc>
        <w:tc>
          <w:tcPr>
            <w:tcW w:w="1417" w:type="dxa"/>
            <w:tcBorders>
              <w:top w:val="nil"/>
              <w:left w:val="nil"/>
              <w:bottom w:val="single" w:sz="4" w:space="0" w:color="auto"/>
              <w:right w:val="nil"/>
            </w:tcBorders>
            <w:shd w:val="clear" w:color="auto" w:fill="auto"/>
            <w:vAlign w:val="bottom"/>
            <w:hideMark/>
          </w:tcPr>
          <w:p w14:paraId="1185AB29"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3,14</w:t>
            </w:r>
          </w:p>
        </w:tc>
        <w:tc>
          <w:tcPr>
            <w:tcW w:w="1276" w:type="dxa"/>
            <w:tcBorders>
              <w:top w:val="nil"/>
              <w:left w:val="nil"/>
              <w:bottom w:val="single" w:sz="4" w:space="0" w:color="auto"/>
              <w:right w:val="nil"/>
            </w:tcBorders>
            <w:shd w:val="clear" w:color="auto" w:fill="auto"/>
            <w:vAlign w:val="bottom"/>
            <w:hideMark/>
          </w:tcPr>
          <w:p w14:paraId="50040010"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0,45</w:t>
            </w:r>
          </w:p>
        </w:tc>
        <w:tc>
          <w:tcPr>
            <w:tcW w:w="992" w:type="dxa"/>
            <w:tcBorders>
              <w:top w:val="nil"/>
              <w:left w:val="nil"/>
              <w:bottom w:val="single" w:sz="4" w:space="0" w:color="auto"/>
              <w:right w:val="nil"/>
            </w:tcBorders>
            <w:shd w:val="clear" w:color="auto" w:fill="auto"/>
            <w:noWrap/>
            <w:vAlign w:val="bottom"/>
            <w:hideMark/>
          </w:tcPr>
          <w:p w14:paraId="44833A2F"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3,59</w:t>
            </w:r>
          </w:p>
        </w:tc>
      </w:tr>
      <w:tr w:rsidR="00E377E5" w:rsidRPr="000C72D9" w14:paraId="7EBF4283" w14:textId="77777777" w:rsidTr="00E71BE6">
        <w:trPr>
          <w:trHeight w:val="300"/>
        </w:trPr>
        <w:tc>
          <w:tcPr>
            <w:tcW w:w="2268" w:type="dxa"/>
            <w:tcBorders>
              <w:top w:val="nil"/>
              <w:left w:val="nil"/>
              <w:bottom w:val="nil"/>
              <w:right w:val="nil"/>
            </w:tcBorders>
            <w:shd w:val="clear" w:color="auto" w:fill="auto"/>
            <w:vAlign w:val="bottom"/>
            <w:hideMark/>
          </w:tcPr>
          <w:p w14:paraId="55649FFA"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ACCIDENTS</w:t>
            </w:r>
          </w:p>
        </w:tc>
        <w:tc>
          <w:tcPr>
            <w:tcW w:w="2119" w:type="dxa"/>
            <w:tcBorders>
              <w:top w:val="nil"/>
              <w:left w:val="nil"/>
              <w:bottom w:val="nil"/>
              <w:right w:val="nil"/>
            </w:tcBorders>
            <w:shd w:val="clear" w:color="auto" w:fill="auto"/>
            <w:vAlign w:val="bottom"/>
            <w:hideMark/>
          </w:tcPr>
          <w:p w14:paraId="105A131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FERROCARRIL</w:t>
            </w:r>
          </w:p>
        </w:tc>
        <w:tc>
          <w:tcPr>
            <w:tcW w:w="1842" w:type="dxa"/>
            <w:tcBorders>
              <w:top w:val="nil"/>
              <w:left w:val="nil"/>
              <w:bottom w:val="nil"/>
              <w:right w:val="nil"/>
            </w:tcBorders>
            <w:shd w:val="clear" w:color="auto" w:fill="auto"/>
            <w:vAlign w:val="bottom"/>
            <w:hideMark/>
          </w:tcPr>
          <w:p w14:paraId="6A9A0D19"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w:t>
            </w:r>
          </w:p>
        </w:tc>
        <w:tc>
          <w:tcPr>
            <w:tcW w:w="859" w:type="dxa"/>
            <w:tcBorders>
              <w:top w:val="nil"/>
              <w:left w:val="nil"/>
              <w:bottom w:val="nil"/>
              <w:right w:val="nil"/>
            </w:tcBorders>
            <w:shd w:val="clear" w:color="auto" w:fill="auto"/>
            <w:vAlign w:val="bottom"/>
            <w:hideMark/>
          </w:tcPr>
          <w:p w14:paraId="32F57271"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0,2%</w:t>
            </w:r>
          </w:p>
        </w:tc>
        <w:tc>
          <w:tcPr>
            <w:tcW w:w="1417" w:type="dxa"/>
            <w:tcBorders>
              <w:top w:val="nil"/>
              <w:left w:val="nil"/>
              <w:bottom w:val="nil"/>
              <w:right w:val="nil"/>
            </w:tcBorders>
            <w:shd w:val="clear" w:color="auto" w:fill="auto"/>
            <w:vAlign w:val="bottom"/>
            <w:hideMark/>
          </w:tcPr>
          <w:p w14:paraId="0D342448"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0,00</w:t>
            </w:r>
          </w:p>
        </w:tc>
        <w:tc>
          <w:tcPr>
            <w:tcW w:w="1276" w:type="dxa"/>
            <w:tcBorders>
              <w:top w:val="nil"/>
              <w:left w:val="nil"/>
              <w:bottom w:val="nil"/>
              <w:right w:val="nil"/>
            </w:tcBorders>
            <w:shd w:val="clear" w:color="auto" w:fill="auto"/>
            <w:vAlign w:val="bottom"/>
            <w:hideMark/>
          </w:tcPr>
          <w:p w14:paraId="24609FB8"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0,00</w:t>
            </w:r>
          </w:p>
        </w:tc>
        <w:tc>
          <w:tcPr>
            <w:tcW w:w="992" w:type="dxa"/>
            <w:tcBorders>
              <w:top w:val="nil"/>
              <w:left w:val="nil"/>
              <w:bottom w:val="nil"/>
              <w:right w:val="nil"/>
            </w:tcBorders>
            <w:shd w:val="clear" w:color="auto" w:fill="auto"/>
            <w:noWrap/>
            <w:vAlign w:val="bottom"/>
            <w:hideMark/>
          </w:tcPr>
          <w:p w14:paraId="29DC2D36"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0,00</w:t>
            </w:r>
          </w:p>
        </w:tc>
      </w:tr>
      <w:tr w:rsidR="00E377E5" w:rsidRPr="000C72D9" w14:paraId="02612997" w14:textId="77777777" w:rsidTr="00E71BE6">
        <w:trPr>
          <w:trHeight w:val="300"/>
        </w:trPr>
        <w:tc>
          <w:tcPr>
            <w:tcW w:w="2268" w:type="dxa"/>
            <w:tcBorders>
              <w:top w:val="nil"/>
              <w:left w:val="nil"/>
              <w:bottom w:val="nil"/>
              <w:right w:val="nil"/>
            </w:tcBorders>
            <w:shd w:val="clear" w:color="auto" w:fill="auto"/>
            <w:vAlign w:val="bottom"/>
            <w:hideMark/>
          </w:tcPr>
          <w:p w14:paraId="0A6789E3"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vAlign w:val="bottom"/>
            <w:hideMark/>
          </w:tcPr>
          <w:p w14:paraId="41218B54"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LÍNIES ELÈCTRIQUES</w:t>
            </w:r>
          </w:p>
        </w:tc>
        <w:tc>
          <w:tcPr>
            <w:tcW w:w="1842" w:type="dxa"/>
            <w:tcBorders>
              <w:top w:val="nil"/>
              <w:left w:val="nil"/>
              <w:bottom w:val="nil"/>
              <w:right w:val="nil"/>
            </w:tcBorders>
            <w:shd w:val="clear" w:color="auto" w:fill="auto"/>
            <w:vAlign w:val="bottom"/>
            <w:hideMark/>
          </w:tcPr>
          <w:p w14:paraId="3EEAE264"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48</w:t>
            </w:r>
          </w:p>
        </w:tc>
        <w:tc>
          <w:tcPr>
            <w:tcW w:w="859" w:type="dxa"/>
            <w:tcBorders>
              <w:top w:val="nil"/>
              <w:left w:val="nil"/>
              <w:bottom w:val="nil"/>
              <w:right w:val="nil"/>
            </w:tcBorders>
            <w:shd w:val="clear" w:color="auto" w:fill="auto"/>
            <w:vAlign w:val="bottom"/>
            <w:hideMark/>
          </w:tcPr>
          <w:p w14:paraId="53FBFE1A"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7,6%</w:t>
            </w:r>
          </w:p>
        </w:tc>
        <w:tc>
          <w:tcPr>
            <w:tcW w:w="1417" w:type="dxa"/>
            <w:tcBorders>
              <w:top w:val="nil"/>
              <w:left w:val="nil"/>
              <w:bottom w:val="nil"/>
              <w:right w:val="nil"/>
            </w:tcBorders>
            <w:shd w:val="clear" w:color="auto" w:fill="auto"/>
            <w:vAlign w:val="bottom"/>
            <w:hideMark/>
          </w:tcPr>
          <w:p w14:paraId="05501B3E"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26,49</w:t>
            </w:r>
          </w:p>
        </w:tc>
        <w:tc>
          <w:tcPr>
            <w:tcW w:w="1276" w:type="dxa"/>
            <w:tcBorders>
              <w:top w:val="nil"/>
              <w:left w:val="nil"/>
              <w:bottom w:val="nil"/>
              <w:right w:val="nil"/>
            </w:tcBorders>
            <w:shd w:val="clear" w:color="auto" w:fill="auto"/>
            <w:vAlign w:val="bottom"/>
            <w:hideMark/>
          </w:tcPr>
          <w:p w14:paraId="6D31CD4C"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90,84</w:t>
            </w:r>
          </w:p>
        </w:tc>
        <w:tc>
          <w:tcPr>
            <w:tcW w:w="992" w:type="dxa"/>
            <w:tcBorders>
              <w:top w:val="nil"/>
              <w:left w:val="nil"/>
              <w:bottom w:val="nil"/>
              <w:right w:val="nil"/>
            </w:tcBorders>
            <w:shd w:val="clear" w:color="auto" w:fill="auto"/>
            <w:noWrap/>
            <w:vAlign w:val="bottom"/>
            <w:hideMark/>
          </w:tcPr>
          <w:p w14:paraId="2A9DCA28"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117,34</w:t>
            </w:r>
          </w:p>
        </w:tc>
      </w:tr>
      <w:tr w:rsidR="00E377E5" w:rsidRPr="000C72D9" w14:paraId="43D0CBBC" w14:textId="77777777" w:rsidTr="00E71BE6">
        <w:trPr>
          <w:trHeight w:val="300"/>
        </w:trPr>
        <w:tc>
          <w:tcPr>
            <w:tcW w:w="2268" w:type="dxa"/>
            <w:tcBorders>
              <w:top w:val="nil"/>
              <w:left w:val="nil"/>
              <w:bottom w:val="single" w:sz="4" w:space="0" w:color="auto"/>
              <w:right w:val="nil"/>
            </w:tcBorders>
            <w:shd w:val="clear" w:color="auto" w:fill="auto"/>
            <w:vAlign w:val="bottom"/>
            <w:hideMark/>
          </w:tcPr>
          <w:p w14:paraId="64853D27"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 </w:t>
            </w:r>
          </w:p>
        </w:tc>
        <w:tc>
          <w:tcPr>
            <w:tcW w:w="2119" w:type="dxa"/>
            <w:tcBorders>
              <w:top w:val="nil"/>
              <w:left w:val="nil"/>
              <w:bottom w:val="single" w:sz="4" w:space="0" w:color="auto"/>
              <w:right w:val="nil"/>
            </w:tcBorders>
            <w:shd w:val="clear" w:color="auto" w:fill="auto"/>
            <w:vAlign w:val="bottom"/>
            <w:hideMark/>
          </w:tcPr>
          <w:p w14:paraId="6687DCF5"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MOTORS I MÀQUINES</w:t>
            </w:r>
          </w:p>
        </w:tc>
        <w:tc>
          <w:tcPr>
            <w:tcW w:w="1842" w:type="dxa"/>
            <w:tcBorders>
              <w:top w:val="nil"/>
              <w:left w:val="nil"/>
              <w:bottom w:val="single" w:sz="4" w:space="0" w:color="auto"/>
              <w:right w:val="nil"/>
            </w:tcBorders>
            <w:shd w:val="clear" w:color="auto" w:fill="auto"/>
            <w:vAlign w:val="bottom"/>
            <w:hideMark/>
          </w:tcPr>
          <w:p w14:paraId="0534810B"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46</w:t>
            </w:r>
          </w:p>
        </w:tc>
        <w:tc>
          <w:tcPr>
            <w:tcW w:w="859" w:type="dxa"/>
            <w:tcBorders>
              <w:top w:val="nil"/>
              <w:left w:val="nil"/>
              <w:bottom w:val="single" w:sz="4" w:space="0" w:color="auto"/>
              <w:right w:val="nil"/>
            </w:tcBorders>
            <w:shd w:val="clear" w:color="auto" w:fill="auto"/>
            <w:vAlign w:val="bottom"/>
            <w:hideMark/>
          </w:tcPr>
          <w:p w14:paraId="4A4734E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7,3%</w:t>
            </w:r>
          </w:p>
        </w:tc>
        <w:tc>
          <w:tcPr>
            <w:tcW w:w="1417" w:type="dxa"/>
            <w:tcBorders>
              <w:top w:val="nil"/>
              <w:left w:val="nil"/>
              <w:bottom w:val="single" w:sz="4" w:space="0" w:color="auto"/>
              <w:right w:val="nil"/>
            </w:tcBorders>
            <w:shd w:val="clear" w:color="auto" w:fill="auto"/>
            <w:vAlign w:val="bottom"/>
            <w:hideMark/>
          </w:tcPr>
          <w:p w14:paraId="28C53459"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78,04</w:t>
            </w:r>
          </w:p>
        </w:tc>
        <w:tc>
          <w:tcPr>
            <w:tcW w:w="1276" w:type="dxa"/>
            <w:tcBorders>
              <w:top w:val="nil"/>
              <w:left w:val="nil"/>
              <w:bottom w:val="single" w:sz="4" w:space="0" w:color="auto"/>
              <w:right w:val="nil"/>
            </w:tcBorders>
            <w:shd w:val="clear" w:color="auto" w:fill="auto"/>
            <w:vAlign w:val="bottom"/>
            <w:hideMark/>
          </w:tcPr>
          <w:p w14:paraId="3075F72D"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132,51</w:t>
            </w:r>
          </w:p>
        </w:tc>
        <w:tc>
          <w:tcPr>
            <w:tcW w:w="992" w:type="dxa"/>
            <w:tcBorders>
              <w:top w:val="nil"/>
              <w:left w:val="nil"/>
              <w:bottom w:val="single" w:sz="4" w:space="0" w:color="auto"/>
              <w:right w:val="nil"/>
            </w:tcBorders>
            <w:shd w:val="clear" w:color="auto" w:fill="auto"/>
            <w:noWrap/>
            <w:vAlign w:val="bottom"/>
            <w:hideMark/>
          </w:tcPr>
          <w:p w14:paraId="38983FB5"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210,55</w:t>
            </w:r>
          </w:p>
        </w:tc>
      </w:tr>
      <w:tr w:rsidR="00E377E5" w:rsidRPr="000C72D9" w14:paraId="7DB7C781" w14:textId="77777777" w:rsidTr="00E71BE6">
        <w:trPr>
          <w:trHeight w:val="300"/>
        </w:trPr>
        <w:tc>
          <w:tcPr>
            <w:tcW w:w="2268" w:type="dxa"/>
            <w:tcBorders>
              <w:top w:val="nil"/>
              <w:left w:val="nil"/>
              <w:bottom w:val="nil"/>
              <w:right w:val="nil"/>
            </w:tcBorders>
            <w:shd w:val="clear" w:color="auto" w:fill="auto"/>
            <w:vAlign w:val="bottom"/>
            <w:hideMark/>
          </w:tcPr>
          <w:p w14:paraId="3C24C1FD"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INTENCIONATS</w:t>
            </w:r>
          </w:p>
        </w:tc>
        <w:tc>
          <w:tcPr>
            <w:tcW w:w="2119" w:type="dxa"/>
            <w:tcBorders>
              <w:top w:val="nil"/>
              <w:left w:val="nil"/>
              <w:bottom w:val="nil"/>
              <w:right w:val="nil"/>
            </w:tcBorders>
            <w:shd w:val="clear" w:color="auto" w:fill="auto"/>
            <w:vAlign w:val="bottom"/>
            <w:hideMark/>
          </w:tcPr>
          <w:p w14:paraId="6932E6D1"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INTENCIONAT</w:t>
            </w:r>
          </w:p>
        </w:tc>
        <w:tc>
          <w:tcPr>
            <w:tcW w:w="1842" w:type="dxa"/>
            <w:tcBorders>
              <w:top w:val="nil"/>
              <w:left w:val="nil"/>
              <w:bottom w:val="nil"/>
              <w:right w:val="nil"/>
            </w:tcBorders>
            <w:shd w:val="clear" w:color="auto" w:fill="auto"/>
            <w:vAlign w:val="bottom"/>
            <w:hideMark/>
          </w:tcPr>
          <w:p w14:paraId="60CDCCF2"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169</w:t>
            </w:r>
          </w:p>
        </w:tc>
        <w:tc>
          <w:tcPr>
            <w:tcW w:w="859" w:type="dxa"/>
            <w:tcBorders>
              <w:top w:val="nil"/>
              <w:left w:val="nil"/>
              <w:bottom w:val="nil"/>
              <w:right w:val="nil"/>
            </w:tcBorders>
            <w:shd w:val="clear" w:color="auto" w:fill="auto"/>
            <w:vAlign w:val="bottom"/>
            <w:hideMark/>
          </w:tcPr>
          <w:p w14:paraId="523C44C4"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26,9%</w:t>
            </w:r>
          </w:p>
        </w:tc>
        <w:tc>
          <w:tcPr>
            <w:tcW w:w="1417" w:type="dxa"/>
            <w:tcBorders>
              <w:top w:val="nil"/>
              <w:left w:val="nil"/>
              <w:bottom w:val="nil"/>
              <w:right w:val="nil"/>
            </w:tcBorders>
            <w:shd w:val="clear" w:color="auto" w:fill="auto"/>
            <w:vAlign w:val="bottom"/>
            <w:hideMark/>
          </w:tcPr>
          <w:p w14:paraId="6D26FFC6"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405,37</w:t>
            </w:r>
          </w:p>
        </w:tc>
        <w:tc>
          <w:tcPr>
            <w:tcW w:w="1276" w:type="dxa"/>
            <w:tcBorders>
              <w:top w:val="nil"/>
              <w:left w:val="nil"/>
              <w:bottom w:val="nil"/>
              <w:right w:val="nil"/>
            </w:tcBorders>
            <w:shd w:val="clear" w:color="auto" w:fill="auto"/>
            <w:vAlign w:val="bottom"/>
            <w:hideMark/>
          </w:tcPr>
          <w:p w14:paraId="0C2F3057"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127,09</w:t>
            </w:r>
          </w:p>
        </w:tc>
        <w:tc>
          <w:tcPr>
            <w:tcW w:w="992" w:type="dxa"/>
            <w:tcBorders>
              <w:top w:val="nil"/>
              <w:left w:val="nil"/>
              <w:bottom w:val="nil"/>
              <w:right w:val="nil"/>
            </w:tcBorders>
            <w:shd w:val="clear" w:color="auto" w:fill="auto"/>
            <w:noWrap/>
            <w:vAlign w:val="bottom"/>
            <w:hideMark/>
          </w:tcPr>
          <w:p w14:paraId="095E322E"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532,46</w:t>
            </w:r>
          </w:p>
        </w:tc>
      </w:tr>
      <w:tr w:rsidR="00E377E5" w:rsidRPr="000C72D9" w14:paraId="19FFC049" w14:textId="77777777" w:rsidTr="00E71BE6">
        <w:trPr>
          <w:trHeight w:val="300"/>
        </w:trPr>
        <w:tc>
          <w:tcPr>
            <w:tcW w:w="2268" w:type="dxa"/>
            <w:tcBorders>
              <w:top w:val="single" w:sz="4" w:space="0" w:color="auto"/>
              <w:left w:val="nil"/>
              <w:bottom w:val="single" w:sz="4" w:space="0" w:color="auto"/>
              <w:right w:val="nil"/>
            </w:tcBorders>
            <w:shd w:val="clear" w:color="auto" w:fill="auto"/>
            <w:vAlign w:val="bottom"/>
            <w:hideMark/>
          </w:tcPr>
          <w:p w14:paraId="0E6D93EE"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CAUSA DESCONEGUDA</w:t>
            </w:r>
          </w:p>
        </w:tc>
        <w:tc>
          <w:tcPr>
            <w:tcW w:w="2119" w:type="dxa"/>
            <w:tcBorders>
              <w:top w:val="single" w:sz="4" w:space="0" w:color="auto"/>
              <w:left w:val="nil"/>
              <w:bottom w:val="single" w:sz="4" w:space="0" w:color="auto"/>
              <w:right w:val="nil"/>
            </w:tcBorders>
            <w:shd w:val="clear" w:color="auto" w:fill="auto"/>
            <w:vAlign w:val="bottom"/>
            <w:hideMark/>
          </w:tcPr>
          <w:p w14:paraId="1CD0D2E0"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CAUSA DESCONEGUDA</w:t>
            </w:r>
          </w:p>
        </w:tc>
        <w:tc>
          <w:tcPr>
            <w:tcW w:w="1842" w:type="dxa"/>
            <w:tcBorders>
              <w:top w:val="single" w:sz="4" w:space="0" w:color="auto"/>
              <w:left w:val="nil"/>
              <w:bottom w:val="single" w:sz="4" w:space="0" w:color="auto"/>
              <w:right w:val="nil"/>
            </w:tcBorders>
            <w:shd w:val="clear" w:color="auto" w:fill="auto"/>
            <w:vAlign w:val="bottom"/>
            <w:hideMark/>
          </w:tcPr>
          <w:p w14:paraId="1236A4CF"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108</w:t>
            </w:r>
          </w:p>
        </w:tc>
        <w:tc>
          <w:tcPr>
            <w:tcW w:w="859" w:type="dxa"/>
            <w:tcBorders>
              <w:top w:val="single" w:sz="4" w:space="0" w:color="auto"/>
              <w:left w:val="nil"/>
              <w:bottom w:val="single" w:sz="4" w:space="0" w:color="auto"/>
              <w:right w:val="nil"/>
            </w:tcBorders>
            <w:shd w:val="clear" w:color="auto" w:fill="auto"/>
            <w:vAlign w:val="bottom"/>
            <w:hideMark/>
          </w:tcPr>
          <w:p w14:paraId="555D4CF9"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17,2%</w:t>
            </w:r>
          </w:p>
        </w:tc>
        <w:tc>
          <w:tcPr>
            <w:tcW w:w="1417" w:type="dxa"/>
            <w:tcBorders>
              <w:top w:val="single" w:sz="4" w:space="0" w:color="auto"/>
              <w:left w:val="nil"/>
              <w:bottom w:val="single" w:sz="4" w:space="0" w:color="auto"/>
              <w:right w:val="nil"/>
            </w:tcBorders>
            <w:shd w:val="clear" w:color="auto" w:fill="auto"/>
            <w:vAlign w:val="bottom"/>
            <w:hideMark/>
          </w:tcPr>
          <w:p w14:paraId="775EDA00"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92,92</w:t>
            </w:r>
          </w:p>
        </w:tc>
        <w:tc>
          <w:tcPr>
            <w:tcW w:w="1276" w:type="dxa"/>
            <w:tcBorders>
              <w:top w:val="single" w:sz="4" w:space="0" w:color="auto"/>
              <w:left w:val="nil"/>
              <w:bottom w:val="single" w:sz="4" w:space="0" w:color="auto"/>
              <w:right w:val="nil"/>
            </w:tcBorders>
            <w:shd w:val="clear" w:color="auto" w:fill="auto"/>
            <w:vAlign w:val="bottom"/>
            <w:hideMark/>
          </w:tcPr>
          <w:p w14:paraId="0CDE2146"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173,29</w:t>
            </w:r>
          </w:p>
        </w:tc>
        <w:tc>
          <w:tcPr>
            <w:tcW w:w="992" w:type="dxa"/>
            <w:tcBorders>
              <w:top w:val="single" w:sz="4" w:space="0" w:color="auto"/>
              <w:left w:val="nil"/>
              <w:bottom w:val="single" w:sz="4" w:space="0" w:color="auto"/>
              <w:right w:val="nil"/>
            </w:tcBorders>
            <w:shd w:val="clear" w:color="auto" w:fill="auto"/>
            <w:noWrap/>
            <w:vAlign w:val="bottom"/>
            <w:hideMark/>
          </w:tcPr>
          <w:p w14:paraId="40AF23DE"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266,21</w:t>
            </w:r>
          </w:p>
        </w:tc>
      </w:tr>
      <w:tr w:rsidR="00E377E5" w:rsidRPr="000C72D9" w14:paraId="17754EC6" w14:textId="77777777" w:rsidTr="00E71BE6">
        <w:trPr>
          <w:trHeight w:val="315"/>
        </w:trPr>
        <w:tc>
          <w:tcPr>
            <w:tcW w:w="2268" w:type="dxa"/>
            <w:tcBorders>
              <w:top w:val="nil"/>
              <w:left w:val="nil"/>
              <w:bottom w:val="single" w:sz="8" w:space="0" w:color="000000"/>
              <w:right w:val="nil"/>
            </w:tcBorders>
            <w:shd w:val="clear" w:color="auto" w:fill="auto"/>
            <w:vAlign w:val="bottom"/>
            <w:hideMark/>
          </w:tcPr>
          <w:p w14:paraId="038072AF"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REVIFATS</w:t>
            </w:r>
          </w:p>
        </w:tc>
        <w:tc>
          <w:tcPr>
            <w:tcW w:w="2119" w:type="dxa"/>
            <w:tcBorders>
              <w:top w:val="nil"/>
              <w:left w:val="nil"/>
              <w:bottom w:val="single" w:sz="8" w:space="0" w:color="000000"/>
              <w:right w:val="nil"/>
            </w:tcBorders>
            <w:shd w:val="clear" w:color="auto" w:fill="auto"/>
            <w:vAlign w:val="bottom"/>
            <w:hideMark/>
          </w:tcPr>
          <w:p w14:paraId="71BC65F5" w14:textId="77777777" w:rsidR="00E377E5" w:rsidRPr="000C72D9" w:rsidRDefault="00E377E5" w:rsidP="00917414">
            <w:pPr>
              <w:spacing w:after="120" w:line="240" w:lineRule="auto"/>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REVIFATS</w:t>
            </w:r>
          </w:p>
        </w:tc>
        <w:tc>
          <w:tcPr>
            <w:tcW w:w="1842" w:type="dxa"/>
            <w:tcBorders>
              <w:top w:val="nil"/>
              <w:left w:val="nil"/>
              <w:bottom w:val="single" w:sz="8" w:space="0" w:color="000000"/>
              <w:right w:val="nil"/>
            </w:tcBorders>
            <w:shd w:val="clear" w:color="auto" w:fill="auto"/>
            <w:vAlign w:val="bottom"/>
            <w:hideMark/>
          </w:tcPr>
          <w:p w14:paraId="63A065A8"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3</w:t>
            </w:r>
          </w:p>
        </w:tc>
        <w:tc>
          <w:tcPr>
            <w:tcW w:w="859" w:type="dxa"/>
            <w:tcBorders>
              <w:top w:val="nil"/>
              <w:left w:val="nil"/>
              <w:bottom w:val="single" w:sz="8" w:space="0" w:color="000000"/>
              <w:right w:val="nil"/>
            </w:tcBorders>
            <w:shd w:val="clear" w:color="auto" w:fill="auto"/>
            <w:vAlign w:val="bottom"/>
            <w:hideMark/>
          </w:tcPr>
          <w:p w14:paraId="1B68CF6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0,5%</w:t>
            </w:r>
          </w:p>
        </w:tc>
        <w:tc>
          <w:tcPr>
            <w:tcW w:w="1417" w:type="dxa"/>
            <w:tcBorders>
              <w:top w:val="nil"/>
              <w:left w:val="nil"/>
              <w:bottom w:val="single" w:sz="8" w:space="0" w:color="000000"/>
              <w:right w:val="nil"/>
            </w:tcBorders>
            <w:shd w:val="clear" w:color="auto" w:fill="auto"/>
            <w:vAlign w:val="bottom"/>
            <w:hideMark/>
          </w:tcPr>
          <w:p w14:paraId="1EE94F14"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0,62</w:t>
            </w:r>
          </w:p>
        </w:tc>
        <w:tc>
          <w:tcPr>
            <w:tcW w:w="1276" w:type="dxa"/>
            <w:tcBorders>
              <w:top w:val="nil"/>
              <w:left w:val="nil"/>
              <w:bottom w:val="single" w:sz="8" w:space="0" w:color="000000"/>
              <w:right w:val="nil"/>
            </w:tcBorders>
            <w:shd w:val="clear" w:color="auto" w:fill="auto"/>
            <w:vAlign w:val="bottom"/>
            <w:hideMark/>
          </w:tcPr>
          <w:p w14:paraId="778B6FA1"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0,00</w:t>
            </w:r>
          </w:p>
        </w:tc>
        <w:tc>
          <w:tcPr>
            <w:tcW w:w="992" w:type="dxa"/>
            <w:tcBorders>
              <w:top w:val="nil"/>
              <w:left w:val="nil"/>
              <w:bottom w:val="single" w:sz="8" w:space="0" w:color="000000"/>
              <w:right w:val="nil"/>
            </w:tcBorders>
            <w:shd w:val="clear" w:color="auto" w:fill="auto"/>
            <w:noWrap/>
            <w:vAlign w:val="bottom"/>
            <w:hideMark/>
          </w:tcPr>
          <w:p w14:paraId="3B466AA0"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0,62</w:t>
            </w:r>
          </w:p>
        </w:tc>
      </w:tr>
      <w:tr w:rsidR="00E377E5" w:rsidRPr="000C72D9" w14:paraId="5867102C" w14:textId="77777777" w:rsidTr="00E71BE6">
        <w:trPr>
          <w:trHeight w:val="300"/>
        </w:trPr>
        <w:tc>
          <w:tcPr>
            <w:tcW w:w="2268" w:type="dxa"/>
            <w:tcBorders>
              <w:top w:val="nil"/>
              <w:left w:val="nil"/>
              <w:bottom w:val="nil"/>
              <w:right w:val="nil"/>
            </w:tcBorders>
            <w:shd w:val="clear" w:color="auto" w:fill="auto"/>
            <w:noWrap/>
            <w:vAlign w:val="bottom"/>
            <w:hideMark/>
          </w:tcPr>
          <w:p w14:paraId="0A5BC2D2"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p>
        </w:tc>
        <w:tc>
          <w:tcPr>
            <w:tcW w:w="2119" w:type="dxa"/>
            <w:tcBorders>
              <w:top w:val="nil"/>
              <w:left w:val="nil"/>
              <w:bottom w:val="nil"/>
              <w:right w:val="nil"/>
            </w:tcBorders>
            <w:shd w:val="clear" w:color="auto" w:fill="auto"/>
            <w:noWrap/>
            <w:vAlign w:val="bottom"/>
            <w:hideMark/>
          </w:tcPr>
          <w:p w14:paraId="7D4DB14D" w14:textId="77777777" w:rsidR="00E377E5" w:rsidRPr="000C72D9" w:rsidRDefault="00E377E5" w:rsidP="00917414">
            <w:pPr>
              <w:spacing w:after="120" w:line="240" w:lineRule="auto"/>
              <w:rPr>
                <w:rFonts w:ascii="Times New Roman" w:eastAsia="Times New Roman" w:hAnsi="Times New Roman" w:cs="Times New Roman"/>
                <w:sz w:val="20"/>
                <w:szCs w:val="20"/>
                <w:lang w:eastAsia="ca-ES"/>
              </w:rPr>
            </w:pPr>
          </w:p>
        </w:tc>
        <w:tc>
          <w:tcPr>
            <w:tcW w:w="1842" w:type="dxa"/>
            <w:tcBorders>
              <w:top w:val="nil"/>
              <w:left w:val="nil"/>
              <w:bottom w:val="nil"/>
              <w:right w:val="nil"/>
            </w:tcBorders>
            <w:shd w:val="clear" w:color="auto" w:fill="auto"/>
            <w:noWrap/>
            <w:vAlign w:val="bottom"/>
            <w:hideMark/>
          </w:tcPr>
          <w:p w14:paraId="2897CDF6"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629</w:t>
            </w:r>
          </w:p>
        </w:tc>
        <w:tc>
          <w:tcPr>
            <w:tcW w:w="859" w:type="dxa"/>
            <w:tcBorders>
              <w:top w:val="nil"/>
              <w:left w:val="nil"/>
              <w:bottom w:val="nil"/>
              <w:right w:val="nil"/>
            </w:tcBorders>
            <w:shd w:val="clear" w:color="auto" w:fill="auto"/>
            <w:noWrap/>
            <w:vAlign w:val="bottom"/>
            <w:hideMark/>
          </w:tcPr>
          <w:p w14:paraId="62C51AED" w14:textId="77777777" w:rsidR="00E377E5" w:rsidRPr="000C72D9" w:rsidRDefault="00E377E5" w:rsidP="00917414">
            <w:pPr>
              <w:spacing w:after="120" w:line="240" w:lineRule="auto"/>
              <w:jc w:val="center"/>
              <w:rPr>
                <w:rFonts w:ascii="Calibri" w:eastAsia="Times New Roman" w:hAnsi="Calibri" w:cs="Times New Roman"/>
                <w:color w:val="000000"/>
                <w:sz w:val="20"/>
                <w:szCs w:val="20"/>
                <w:lang w:eastAsia="ca-ES"/>
              </w:rPr>
            </w:pPr>
          </w:p>
        </w:tc>
        <w:tc>
          <w:tcPr>
            <w:tcW w:w="1417" w:type="dxa"/>
            <w:tcBorders>
              <w:top w:val="nil"/>
              <w:left w:val="nil"/>
              <w:bottom w:val="nil"/>
              <w:right w:val="nil"/>
            </w:tcBorders>
            <w:shd w:val="clear" w:color="auto" w:fill="auto"/>
            <w:noWrap/>
            <w:vAlign w:val="bottom"/>
            <w:hideMark/>
          </w:tcPr>
          <w:p w14:paraId="3EA6D7A8"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1.294,11</w:t>
            </w:r>
          </w:p>
        </w:tc>
        <w:tc>
          <w:tcPr>
            <w:tcW w:w="1276" w:type="dxa"/>
            <w:tcBorders>
              <w:top w:val="nil"/>
              <w:left w:val="nil"/>
              <w:bottom w:val="nil"/>
              <w:right w:val="nil"/>
            </w:tcBorders>
            <w:shd w:val="clear" w:color="auto" w:fill="auto"/>
            <w:noWrap/>
            <w:vAlign w:val="bottom"/>
            <w:hideMark/>
          </w:tcPr>
          <w:p w14:paraId="21AC0E8A" w14:textId="77777777" w:rsidR="00E377E5" w:rsidRPr="000C72D9" w:rsidRDefault="00E377E5" w:rsidP="00917414">
            <w:pPr>
              <w:spacing w:after="120" w:line="240" w:lineRule="auto"/>
              <w:jc w:val="right"/>
              <w:rPr>
                <w:rFonts w:ascii="Calibri" w:eastAsia="Times New Roman" w:hAnsi="Calibri" w:cs="Times New Roman"/>
                <w:color w:val="000000"/>
                <w:sz w:val="20"/>
                <w:szCs w:val="20"/>
                <w:lang w:eastAsia="ca-ES"/>
              </w:rPr>
            </w:pPr>
            <w:r w:rsidRPr="000C72D9">
              <w:rPr>
                <w:rFonts w:ascii="Calibri" w:eastAsia="Times New Roman" w:hAnsi="Calibri" w:cs="Times New Roman"/>
                <w:color w:val="000000"/>
                <w:sz w:val="20"/>
                <w:szCs w:val="20"/>
                <w:lang w:eastAsia="ca-ES"/>
              </w:rPr>
              <w:t>689,52</w:t>
            </w:r>
          </w:p>
        </w:tc>
        <w:tc>
          <w:tcPr>
            <w:tcW w:w="992" w:type="dxa"/>
            <w:tcBorders>
              <w:top w:val="nil"/>
              <w:left w:val="nil"/>
              <w:bottom w:val="nil"/>
              <w:right w:val="nil"/>
            </w:tcBorders>
            <w:shd w:val="clear" w:color="auto" w:fill="auto"/>
            <w:noWrap/>
            <w:vAlign w:val="bottom"/>
            <w:hideMark/>
          </w:tcPr>
          <w:p w14:paraId="60B69B0C" w14:textId="77777777" w:rsidR="00E377E5" w:rsidRPr="000C72D9" w:rsidRDefault="00E377E5" w:rsidP="00917414">
            <w:pPr>
              <w:spacing w:after="120" w:line="240" w:lineRule="auto"/>
              <w:jc w:val="right"/>
              <w:rPr>
                <w:rFonts w:ascii="Calibri" w:eastAsia="Times New Roman" w:hAnsi="Calibri" w:cs="Times New Roman"/>
                <w:b/>
                <w:bCs/>
                <w:color w:val="000000"/>
                <w:sz w:val="20"/>
                <w:szCs w:val="20"/>
                <w:lang w:eastAsia="ca-ES"/>
              </w:rPr>
            </w:pPr>
            <w:r w:rsidRPr="000C72D9">
              <w:rPr>
                <w:rFonts w:ascii="Calibri" w:eastAsia="Times New Roman" w:hAnsi="Calibri" w:cs="Times New Roman"/>
                <w:b/>
                <w:bCs/>
                <w:color w:val="000000"/>
                <w:sz w:val="20"/>
                <w:szCs w:val="20"/>
                <w:lang w:eastAsia="ca-ES"/>
              </w:rPr>
              <w:t>1.983,63</w:t>
            </w:r>
          </w:p>
        </w:tc>
      </w:tr>
    </w:tbl>
    <w:p w14:paraId="7A89DC72" w14:textId="09920562" w:rsidR="00E377E5" w:rsidRDefault="00E377E5" w:rsidP="00917414">
      <w:pPr>
        <w:pStyle w:val="Llegenda"/>
        <w:spacing w:after="120"/>
        <w:jc w:val="center"/>
      </w:pPr>
      <w:r>
        <w:t>Il·lustració.- Distribució de les causes d’incendi forestal (2017).</w:t>
      </w:r>
    </w:p>
    <w:p w14:paraId="5E7E8CEF" w14:textId="77777777" w:rsidR="00823002" w:rsidRPr="004F7E55" w:rsidRDefault="00823002" w:rsidP="00917414">
      <w:pPr>
        <w:spacing w:after="120" w:line="240" w:lineRule="auto"/>
        <w:rPr>
          <w:sz w:val="4"/>
        </w:rPr>
      </w:pPr>
    </w:p>
    <w:p w14:paraId="1D386D4E" w14:textId="35F1B404" w:rsidR="00E377E5" w:rsidRDefault="00E377E5" w:rsidP="00917414">
      <w:pPr>
        <w:spacing w:after="120" w:line="240" w:lineRule="auto"/>
        <w:jc w:val="center"/>
      </w:pPr>
      <w:r>
        <w:rPr>
          <w:noProof/>
          <w:lang w:eastAsia="ca-ES"/>
        </w:rPr>
        <w:lastRenderedPageBreak/>
        <w:drawing>
          <wp:inline distT="0" distB="0" distL="0" distR="0" wp14:anchorId="2B56194F" wp14:editId="00A48522">
            <wp:extent cx="4752975" cy="2438400"/>
            <wp:effectExtent l="0" t="0" r="9525" b="0"/>
            <wp:docPr id="27" name="Gràfic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F8ECC9" w14:textId="28F82676" w:rsidR="00E377E5" w:rsidRDefault="00E377E5" w:rsidP="00917414">
      <w:pPr>
        <w:pStyle w:val="Llegenda"/>
        <w:spacing w:after="120"/>
        <w:jc w:val="center"/>
      </w:pPr>
      <w:r>
        <w:t>Il·lustració.- Distribució de les causes principals d’incendi forestal (2017).</w:t>
      </w:r>
    </w:p>
    <w:p w14:paraId="54DE261F" w14:textId="31DBFBEA" w:rsidR="008E0B30" w:rsidRDefault="008E0B30" w:rsidP="00917414">
      <w:pPr>
        <w:pStyle w:val="Ttol1"/>
      </w:pPr>
    </w:p>
    <w:p w14:paraId="5F5C0D55" w14:textId="77777777" w:rsidR="00343FD2" w:rsidRPr="00343FD2" w:rsidRDefault="00343FD2" w:rsidP="00917414">
      <w:pPr>
        <w:spacing w:after="120" w:line="240" w:lineRule="auto"/>
      </w:pPr>
    </w:p>
    <w:p w14:paraId="6E31E547" w14:textId="208E0B6F" w:rsidR="008E0B30" w:rsidRDefault="008E0B30" w:rsidP="00917414">
      <w:pPr>
        <w:pStyle w:val="Ttol1"/>
      </w:pPr>
      <w:r>
        <w:t>Actuacions de</w:t>
      </w:r>
      <w:r w:rsidR="00863D06">
        <w:t xml:space="preserve"> la Direcció General d’Ecosistemes Forestals i Gestió del Medi en </w:t>
      </w:r>
      <w:r>
        <w:t xml:space="preserve">matèria de prevenció </w:t>
      </w:r>
      <w:r w:rsidR="00863D06">
        <w:t>d’incendis forestals</w:t>
      </w:r>
    </w:p>
    <w:p w14:paraId="62324247" w14:textId="77777777" w:rsidR="00863D06" w:rsidRDefault="00863D06" w:rsidP="00917414">
      <w:pPr>
        <w:pStyle w:val="Ttol1"/>
        <w:ind w:firstLine="708"/>
        <w:rPr>
          <w:sz w:val="28"/>
          <w:szCs w:val="28"/>
        </w:rPr>
      </w:pPr>
    </w:p>
    <w:p w14:paraId="61842D03" w14:textId="1340DEED" w:rsidR="00863D06" w:rsidRPr="00863D06" w:rsidRDefault="00195DDB" w:rsidP="00917414">
      <w:pPr>
        <w:pStyle w:val="Ttol1"/>
        <w:ind w:firstLine="708"/>
        <w:rPr>
          <w:sz w:val="28"/>
          <w:szCs w:val="28"/>
        </w:rPr>
      </w:pPr>
      <w:r>
        <w:rPr>
          <w:sz w:val="28"/>
          <w:szCs w:val="28"/>
        </w:rPr>
        <w:t>Servei de Prevenció d’Incendis Forestals</w:t>
      </w:r>
    </w:p>
    <w:p w14:paraId="78181E69" w14:textId="77777777" w:rsidR="00863D06" w:rsidRDefault="00863D06" w:rsidP="00917414">
      <w:pPr>
        <w:spacing w:after="120" w:line="240" w:lineRule="auto"/>
        <w:jc w:val="both"/>
      </w:pPr>
      <w:r>
        <w:t xml:space="preserve">En matèria de prevenció d’incendis el Servei de Prevenció d’Incendis porta la prevenció des de l’òptica de la predicció del risc, les mesures immediates per a prevenir ignicions, la normativa en matèria de prevenció i l’estudi i anàlisi dels focs forestals. El disseny, planificació i execució sobre el terreny de les infraestructures forestals adequades per a la prevenció es realitza des del Servei de Gestió Forestal en estreta col·laboració amb el Servei de Prevenció d’Incendis. </w:t>
      </w:r>
    </w:p>
    <w:p w14:paraId="5053A2DF" w14:textId="39883E77" w:rsidR="00863D06" w:rsidRDefault="00863D06" w:rsidP="00917414">
      <w:pPr>
        <w:spacing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524"/>
        <w:gridCol w:w="2355"/>
      </w:tblGrid>
      <w:tr w:rsidR="00863D06" w:rsidRPr="00523A8B" w14:paraId="1F8E207C" w14:textId="77777777" w:rsidTr="00195DDB">
        <w:trPr>
          <w:trHeight w:val="407"/>
        </w:trPr>
        <w:tc>
          <w:tcPr>
            <w:tcW w:w="2768" w:type="dxa"/>
          </w:tcPr>
          <w:p w14:paraId="339C2140" w14:textId="77777777" w:rsidR="00863D06" w:rsidRPr="006F0EE1" w:rsidRDefault="00863D06" w:rsidP="00917414">
            <w:pPr>
              <w:spacing w:after="120" w:line="240" w:lineRule="auto"/>
              <w:jc w:val="center"/>
              <w:rPr>
                <w:b/>
                <w:sz w:val="18"/>
                <w:szCs w:val="18"/>
              </w:rPr>
            </w:pPr>
            <w:r w:rsidRPr="006F0EE1">
              <w:rPr>
                <w:b/>
                <w:sz w:val="18"/>
                <w:szCs w:val="18"/>
              </w:rPr>
              <w:t>Unitat</w:t>
            </w:r>
          </w:p>
        </w:tc>
        <w:tc>
          <w:tcPr>
            <w:tcW w:w="1524" w:type="dxa"/>
          </w:tcPr>
          <w:p w14:paraId="07B45EBC" w14:textId="77777777" w:rsidR="00863D06" w:rsidRPr="006F0EE1" w:rsidRDefault="00863D06" w:rsidP="00917414">
            <w:pPr>
              <w:spacing w:after="120" w:line="240" w:lineRule="auto"/>
              <w:jc w:val="center"/>
              <w:rPr>
                <w:b/>
                <w:sz w:val="18"/>
                <w:szCs w:val="18"/>
              </w:rPr>
            </w:pPr>
            <w:r w:rsidRPr="006F0EE1">
              <w:rPr>
                <w:b/>
                <w:sz w:val="18"/>
                <w:szCs w:val="18"/>
              </w:rPr>
              <w:t>Personal tècnic</w:t>
            </w:r>
          </w:p>
        </w:tc>
        <w:tc>
          <w:tcPr>
            <w:tcW w:w="2355" w:type="dxa"/>
          </w:tcPr>
          <w:p w14:paraId="2DA2F48A" w14:textId="77777777" w:rsidR="00863D06" w:rsidRPr="006F0EE1" w:rsidRDefault="00863D06" w:rsidP="00917414">
            <w:pPr>
              <w:spacing w:after="120" w:line="240" w:lineRule="auto"/>
              <w:jc w:val="center"/>
              <w:rPr>
                <w:b/>
                <w:sz w:val="18"/>
                <w:szCs w:val="18"/>
              </w:rPr>
            </w:pPr>
            <w:r w:rsidRPr="006F0EE1">
              <w:rPr>
                <w:b/>
                <w:sz w:val="18"/>
                <w:szCs w:val="18"/>
              </w:rPr>
              <w:t>Personal administratiu</w:t>
            </w:r>
          </w:p>
          <w:p w14:paraId="5F8C2C58" w14:textId="77777777" w:rsidR="00863D06" w:rsidRPr="006F0EE1" w:rsidRDefault="00863D06" w:rsidP="00917414">
            <w:pPr>
              <w:spacing w:after="120" w:line="240" w:lineRule="auto"/>
              <w:jc w:val="center"/>
              <w:rPr>
                <w:b/>
                <w:sz w:val="18"/>
                <w:szCs w:val="18"/>
              </w:rPr>
            </w:pPr>
            <w:r w:rsidRPr="006F0EE1">
              <w:rPr>
                <w:b/>
                <w:sz w:val="18"/>
                <w:szCs w:val="18"/>
              </w:rPr>
              <w:t>i de gestió</w:t>
            </w:r>
          </w:p>
        </w:tc>
      </w:tr>
      <w:tr w:rsidR="00863D06" w:rsidRPr="00523A8B" w14:paraId="48A8D50E" w14:textId="77777777" w:rsidTr="00195DDB">
        <w:trPr>
          <w:trHeight w:val="407"/>
        </w:trPr>
        <w:tc>
          <w:tcPr>
            <w:tcW w:w="2768" w:type="dxa"/>
          </w:tcPr>
          <w:p w14:paraId="2A80F9D5" w14:textId="77777777" w:rsidR="00863D06" w:rsidRPr="00523A8B" w:rsidRDefault="00863D06" w:rsidP="00917414">
            <w:pPr>
              <w:spacing w:after="120" w:line="240" w:lineRule="auto"/>
              <w:rPr>
                <w:sz w:val="18"/>
                <w:szCs w:val="18"/>
              </w:rPr>
            </w:pPr>
            <w:r>
              <w:rPr>
                <w:sz w:val="18"/>
                <w:szCs w:val="18"/>
              </w:rPr>
              <w:t>Servei de Prev. Incendis</w:t>
            </w:r>
          </w:p>
        </w:tc>
        <w:tc>
          <w:tcPr>
            <w:tcW w:w="1524" w:type="dxa"/>
          </w:tcPr>
          <w:p w14:paraId="30FD307A" w14:textId="77777777" w:rsidR="00863D06" w:rsidRPr="00523A8B" w:rsidRDefault="00863D06" w:rsidP="00917414">
            <w:pPr>
              <w:spacing w:after="120" w:line="240" w:lineRule="auto"/>
              <w:jc w:val="center"/>
              <w:rPr>
                <w:sz w:val="18"/>
                <w:szCs w:val="18"/>
              </w:rPr>
            </w:pPr>
            <w:r>
              <w:rPr>
                <w:sz w:val="18"/>
                <w:szCs w:val="18"/>
              </w:rPr>
              <w:t>5</w:t>
            </w:r>
          </w:p>
        </w:tc>
        <w:tc>
          <w:tcPr>
            <w:tcW w:w="2355" w:type="dxa"/>
          </w:tcPr>
          <w:p w14:paraId="7C3998D3" w14:textId="77777777" w:rsidR="00863D06" w:rsidRPr="00523A8B" w:rsidRDefault="00863D06" w:rsidP="00917414">
            <w:pPr>
              <w:spacing w:after="120" w:line="240" w:lineRule="auto"/>
              <w:jc w:val="center"/>
              <w:rPr>
                <w:sz w:val="18"/>
                <w:szCs w:val="18"/>
              </w:rPr>
            </w:pPr>
            <w:r>
              <w:rPr>
                <w:sz w:val="18"/>
                <w:szCs w:val="18"/>
              </w:rPr>
              <w:t>6</w:t>
            </w:r>
          </w:p>
        </w:tc>
      </w:tr>
      <w:tr w:rsidR="00863D06" w:rsidRPr="00523A8B" w14:paraId="15B5F3D7" w14:textId="77777777" w:rsidTr="00195DDB">
        <w:trPr>
          <w:trHeight w:val="407"/>
        </w:trPr>
        <w:tc>
          <w:tcPr>
            <w:tcW w:w="2768" w:type="dxa"/>
          </w:tcPr>
          <w:p w14:paraId="1002646A" w14:textId="77777777" w:rsidR="00863D06" w:rsidRPr="00523A8B" w:rsidRDefault="00863D06" w:rsidP="00917414">
            <w:pPr>
              <w:spacing w:after="120" w:line="240" w:lineRule="auto"/>
              <w:rPr>
                <w:sz w:val="18"/>
                <w:szCs w:val="18"/>
              </w:rPr>
            </w:pPr>
            <w:r>
              <w:rPr>
                <w:sz w:val="18"/>
                <w:szCs w:val="18"/>
              </w:rPr>
              <w:t>Servei Gestió Forestal</w:t>
            </w:r>
          </w:p>
        </w:tc>
        <w:tc>
          <w:tcPr>
            <w:tcW w:w="1524" w:type="dxa"/>
          </w:tcPr>
          <w:p w14:paraId="46D2E051" w14:textId="77777777" w:rsidR="00863D06" w:rsidRPr="00523A8B" w:rsidRDefault="00863D06" w:rsidP="00917414">
            <w:pPr>
              <w:spacing w:after="120" w:line="240" w:lineRule="auto"/>
              <w:jc w:val="center"/>
              <w:rPr>
                <w:sz w:val="18"/>
                <w:szCs w:val="18"/>
              </w:rPr>
            </w:pPr>
            <w:r>
              <w:rPr>
                <w:sz w:val="18"/>
                <w:szCs w:val="18"/>
              </w:rPr>
              <w:t>15</w:t>
            </w:r>
          </w:p>
        </w:tc>
        <w:tc>
          <w:tcPr>
            <w:tcW w:w="2355" w:type="dxa"/>
          </w:tcPr>
          <w:p w14:paraId="22F46AE7" w14:textId="77777777" w:rsidR="00863D06" w:rsidRPr="00523A8B" w:rsidRDefault="00863D06" w:rsidP="00917414">
            <w:pPr>
              <w:spacing w:after="120" w:line="240" w:lineRule="auto"/>
              <w:jc w:val="center"/>
              <w:rPr>
                <w:sz w:val="18"/>
                <w:szCs w:val="18"/>
              </w:rPr>
            </w:pPr>
            <w:r>
              <w:rPr>
                <w:sz w:val="18"/>
                <w:szCs w:val="18"/>
              </w:rPr>
              <w:t>4</w:t>
            </w:r>
          </w:p>
        </w:tc>
      </w:tr>
      <w:tr w:rsidR="00863D06" w:rsidRPr="00523A8B" w14:paraId="4EFFDC51" w14:textId="77777777" w:rsidTr="00195DDB">
        <w:trPr>
          <w:trHeight w:val="407"/>
        </w:trPr>
        <w:tc>
          <w:tcPr>
            <w:tcW w:w="2768" w:type="dxa"/>
          </w:tcPr>
          <w:p w14:paraId="0058435F" w14:textId="77777777" w:rsidR="00863D06" w:rsidRPr="00523A8B" w:rsidRDefault="00863D06" w:rsidP="00917414">
            <w:pPr>
              <w:spacing w:after="120" w:line="240" w:lineRule="auto"/>
              <w:rPr>
                <w:sz w:val="18"/>
                <w:szCs w:val="18"/>
              </w:rPr>
            </w:pPr>
            <w:r>
              <w:rPr>
                <w:sz w:val="18"/>
                <w:szCs w:val="18"/>
              </w:rPr>
              <w:t>Secció Boscos Girona</w:t>
            </w:r>
          </w:p>
        </w:tc>
        <w:tc>
          <w:tcPr>
            <w:tcW w:w="1524" w:type="dxa"/>
          </w:tcPr>
          <w:p w14:paraId="551D32D5" w14:textId="77777777" w:rsidR="00863D06" w:rsidRPr="00523A8B" w:rsidRDefault="00863D06" w:rsidP="00917414">
            <w:pPr>
              <w:spacing w:after="120" w:line="240" w:lineRule="auto"/>
              <w:jc w:val="center"/>
              <w:rPr>
                <w:sz w:val="18"/>
                <w:szCs w:val="18"/>
              </w:rPr>
            </w:pPr>
            <w:r>
              <w:rPr>
                <w:sz w:val="18"/>
                <w:szCs w:val="18"/>
              </w:rPr>
              <w:t>10</w:t>
            </w:r>
          </w:p>
        </w:tc>
        <w:tc>
          <w:tcPr>
            <w:tcW w:w="2355" w:type="dxa"/>
          </w:tcPr>
          <w:p w14:paraId="5C33EC5F" w14:textId="77777777" w:rsidR="00863D06" w:rsidRPr="00523A8B" w:rsidRDefault="00863D06" w:rsidP="00917414">
            <w:pPr>
              <w:spacing w:after="120" w:line="240" w:lineRule="auto"/>
              <w:jc w:val="center"/>
              <w:rPr>
                <w:sz w:val="18"/>
                <w:szCs w:val="18"/>
              </w:rPr>
            </w:pPr>
            <w:r>
              <w:rPr>
                <w:sz w:val="18"/>
                <w:szCs w:val="18"/>
              </w:rPr>
              <w:t>3</w:t>
            </w:r>
          </w:p>
        </w:tc>
      </w:tr>
      <w:tr w:rsidR="00863D06" w:rsidRPr="00523A8B" w14:paraId="66A12440" w14:textId="77777777" w:rsidTr="00195DDB">
        <w:trPr>
          <w:trHeight w:val="617"/>
        </w:trPr>
        <w:tc>
          <w:tcPr>
            <w:tcW w:w="2768" w:type="dxa"/>
          </w:tcPr>
          <w:p w14:paraId="48B3E72B" w14:textId="77777777" w:rsidR="00863D06" w:rsidRPr="00523A8B" w:rsidRDefault="00863D06" w:rsidP="00917414">
            <w:pPr>
              <w:spacing w:after="120" w:line="240" w:lineRule="auto"/>
              <w:rPr>
                <w:sz w:val="18"/>
                <w:szCs w:val="18"/>
              </w:rPr>
            </w:pPr>
            <w:r>
              <w:rPr>
                <w:sz w:val="18"/>
                <w:szCs w:val="18"/>
              </w:rPr>
              <w:t>Secció Boscos Barcelona – Cat. Central</w:t>
            </w:r>
          </w:p>
        </w:tc>
        <w:tc>
          <w:tcPr>
            <w:tcW w:w="1524" w:type="dxa"/>
          </w:tcPr>
          <w:p w14:paraId="38B82AFF" w14:textId="77777777" w:rsidR="00863D06" w:rsidRPr="00523A8B" w:rsidRDefault="00863D06" w:rsidP="00917414">
            <w:pPr>
              <w:spacing w:after="120" w:line="240" w:lineRule="auto"/>
              <w:jc w:val="center"/>
              <w:rPr>
                <w:sz w:val="18"/>
                <w:szCs w:val="18"/>
              </w:rPr>
            </w:pPr>
            <w:r>
              <w:rPr>
                <w:sz w:val="18"/>
                <w:szCs w:val="18"/>
              </w:rPr>
              <w:t>6</w:t>
            </w:r>
          </w:p>
        </w:tc>
        <w:tc>
          <w:tcPr>
            <w:tcW w:w="2355" w:type="dxa"/>
          </w:tcPr>
          <w:p w14:paraId="0C565254" w14:textId="77777777" w:rsidR="00863D06" w:rsidRPr="00523A8B" w:rsidRDefault="00863D06" w:rsidP="00917414">
            <w:pPr>
              <w:spacing w:after="120" w:line="240" w:lineRule="auto"/>
              <w:jc w:val="center"/>
              <w:rPr>
                <w:sz w:val="18"/>
                <w:szCs w:val="18"/>
              </w:rPr>
            </w:pPr>
            <w:r>
              <w:rPr>
                <w:sz w:val="18"/>
                <w:szCs w:val="18"/>
              </w:rPr>
              <w:t>3</w:t>
            </w:r>
          </w:p>
        </w:tc>
      </w:tr>
      <w:tr w:rsidR="00863D06" w:rsidRPr="00523A8B" w14:paraId="25F76224" w14:textId="77777777" w:rsidTr="00195DDB">
        <w:trPr>
          <w:trHeight w:val="407"/>
        </w:trPr>
        <w:tc>
          <w:tcPr>
            <w:tcW w:w="2768" w:type="dxa"/>
          </w:tcPr>
          <w:p w14:paraId="4EF88CE2" w14:textId="77777777" w:rsidR="00863D06" w:rsidRPr="00523A8B" w:rsidRDefault="00863D06" w:rsidP="00917414">
            <w:pPr>
              <w:spacing w:after="120" w:line="240" w:lineRule="auto"/>
              <w:rPr>
                <w:sz w:val="18"/>
                <w:szCs w:val="18"/>
              </w:rPr>
            </w:pPr>
            <w:r>
              <w:rPr>
                <w:sz w:val="18"/>
                <w:szCs w:val="18"/>
              </w:rPr>
              <w:t>Secció Boscos Lleida</w:t>
            </w:r>
          </w:p>
        </w:tc>
        <w:tc>
          <w:tcPr>
            <w:tcW w:w="1524" w:type="dxa"/>
          </w:tcPr>
          <w:p w14:paraId="30418794" w14:textId="77777777" w:rsidR="00863D06" w:rsidRPr="00523A8B" w:rsidRDefault="00863D06" w:rsidP="00917414">
            <w:pPr>
              <w:spacing w:after="120" w:line="240" w:lineRule="auto"/>
              <w:jc w:val="center"/>
              <w:rPr>
                <w:sz w:val="18"/>
                <w:szCs w:val="18"/>
              </w:rPr>
            </w:pPr>
            <w:r>
              <w:rPr>
                <w:sz w:val="18"/>
                <w:szCs w:val="18"/>
              </w:rPr>
              <w:t>9</w:t>
            </w:r>
          </w:p>
        </w:tc>
        <w:tc>
          <w:tcPr>
            <w:tcW w:w="2355" w:type="dxa"/>
          </w:tcPr>
          <w:p w14:paraId="5CFB0B8F" w14:textId="77777777" w:rsidR="00863D06" w:rsidRPr="00523A8B" w:rsidRDefault="00863D06" w:rsidP="00917414">
            <w:pPr>
              <w:spacing w:after="120" w:line="240" w:lineRule="auto"/>
              <w:jc w:val="center"/>
              <w:rPr>
                <w:sz w:val="18"/>
                <w:szCs w:val="18"/>
              </w:rPr>
            </w:pPr>
            <w:r>
              <w:rPr>
                <w:sz w:val="18"/>
                <w:szCs w:val="18"/>
              </w:rPr>
              <w:t>3</w:t>
            </w:r>
          </w:p>
        </w:tc>
      </w:tr>
      <w:tr w:rsidR="00863D06" w:rsidRPr="00523A8B" w14:paraId="3E43714C" w14:textId="77777777" w:rsidTr="00195DDB">
        <w:trPr>
          <w:trHeight w:val="407"/>
        </w:trPr>
        <w:tc>
          <w:tcPr>
            <w:tcW w:w="2768" w:type="dxa"/>
          </w:tcPr>
          <w:p w14:paraId="1E7CB5DA" w14:textId="77777777" w:rsidR="00863D06" w:rsidRPr="00523A8B" w:rsidRDefault="00863D06" w:rsidP="00917414">
            <w:pPr>
              <w:spacing w:after="120" w:line="240" w:lineRule="auto"/>
              <w:rPr>
                <w:sz w:val="18"/>
                <w:szCs w:val="18"/>
              </w:rPr>
            </w:pPr>
            <w:r>
              <w:rPr>
                <w:sz w:val="18"/>
                <w:szCs w:val="18"/>
              </w:rPr>
              <w:t>Secció Boscos Tarragona</w:t>
            </w:r>
          </w:p>
        </w:tc>
        <w:tc>
          <w:tcPr>
            <w:tcW w:w="1524" w:type="dxa"/>
          </w:tcPr>
          <w:p w14:paraId="31593D92" w14:textId="77777777" w:rsidR="00863D06" w:rsidRPr="00523A8B" w:rsidRDefault="00863D06" w:rsidP="00917414">
            <w:pPr>
              <w:spacing w:after="120" w:line="240" w:lineRule="auto"/>
              <w:jc w:val="center"/>
              <w:rPr>
                <w:sz w:val="18"/>
                <w:szCs w:val="18"/>
              </w:rPr>
            </w:pPr>
            <w:r>
              <w:rPr>
                <w:sz w:val="18"/>
                <w:szCs w:val="18"/>
              </w:rPr>
              <w:t>4</w:t>
            </w:r>
          </w:p>
        </w:tc>
        <w:tc>
          <w:tcPr>
            <w:tcW w:w="2355" w:type="dxa"/>
          </w:tcPr>
          <w:p w14:paraId="479BC78E" w14:textId="77777777" w:rsidR="00863D06" w:rsidRPr="00523A8B" w:rsidRDefault="00863D06" w:rsidP="00917414">
            <w:pPr>
              <w:spacing w:after="120" w:line="240" w:lineRule="auto"/>
              <w:jc w:val="center"/>
              <w:rPr>
                <w:sz w:val="18"/>
                <w:szCs w:val="18"/>
              </w:rPr>
            </w:pPr>
            <w:r>
              <w:rPr>
                <w:sz w:val="18"/>
                <w:szCs w:val="18"/>
              </w:rPr>
              <w:t>2</w:t>
            </w:r>
          </w:p>
        </w:tc>
      </w:tr>
      <w:tr w:rsidR="00863D06" w:rsidRPr="00523A8B" w14:paraId="40F65DAC" w14:textId="77777777" w:rsidTr="00195DDB">
        <w:trPr>
          <w:trHeight w:val="393"/>
        </w:trPr>
        <w:tc>
          <w:tcPr>
            <w:tcW w:w="2768" w:type="dxa"/>
          </w:tcPr>
          <w:p w14:paraId="3C5E3ADD" w14:textId="77777777" w:rsidR="00863D06" w:rsidRPr="00523A8B" w:rsidRDefault="00863D06" w:rsidP="00917414">
            <w:pPr>
              <w:spacing w:after="120" w:line="240" w:lineRule="auto"/>
              <w:rPr>
                <w:sz w:val="18"/>
                <w:szCs w:val="18"/>
              </w:rPr>
            </w:pPr>
            <w:r>
              <w:rPr>
                <w:sz w:val="18"/>
                <w:szCs w:val="18"/>
              </w:rPr>
              <w:t>Secció Boscos Terres de l’Ebre</w:t>
            </w:r>
          </w:p>
        </w:tc>
        <w:tc>
          <w:tcPr>
            <w:tcW w:w="1524" w:type="dxa"/>
          </w:tcPr>
          <w:p w14:paraId="06050A5A" w14:textId="77777777" w:rsidR="00863D06" w:rsidRPr="00523A8B" w:rsidRDefault="00863D06" w:rsidP="00917414">
            <w:pPr>
              <w:spacing w:after="120" w:line="240" w:lineRule="auto"/>
              <w:jc w:val="center"/>
              <w:rPr>
                <w:sz w:val="18"/>
                <w:szCs w:val="18"/>
              </w:rPr>
            </w:pPr>
            <w:r>
              <w:rPr>
                <w:sz w:val="18"/>
                <w:szCs w:val="18"/>
              </w:rPr>
              <w:t>4</w:t>
            </w:r>
          </w:p>
        </w:tc>
        <w:tc>
          <w:tcPr>
            <w:tcW w:w="2355" w:type="dxa"/>
          </w:tcPr>
          <w:p w14:paraId="0A6ADEEA" w14:textId="77777777" w:rsidR="00863D06" w:rsidRPr="00523A8B" w:rsidRDefault="00863D06" w:rsidP="00917414">
            <w:pPr>
              <w:spacing w:after="120" w:line="240" w:lineRule="auto"/>
              <w:jc w:val="center"/>
              <w:rPr>
                <w:sz w:val="18"/>
                <w:szCs w:val="18"/>
              </w:rPr>
            </w:pPr>
            <w:r>
              <w:rPr>
                <w:sz w:val="18"/>
                <w:szCs w:val="18"/>
              </w:rPr>
              <w:t>2</w:t>
            </w:r>
          </w:p>
        </w:tc>
      </w:tr>
      <w:tr w:rsidR="00863D06" w:rsidRPr="00523A8B" w14:paraId="0E6945EA" w14:textId="77777777" w:rsidTr="00195DDB">
        <w:trPr>
          <w:trHeight w:val="407"/>
        </w:trPr>
        <w:tc>
          <w:tcPr>
            <w:tcW w:w="2768" w:type="dxa"/>
          </w:tcPr>
          <w:p w14:paraId="46745ED5" w14:textId="77777777" w:rsidR="00863D06" w:rsidRPr="00523A8B" w:rsidRDefault="00863D06" w:rsidP="00917414">
            <w:pPr>
              <w:spacing w:after="120" w:line="240" w:lineRule="auto"/>
              <w:rPr>
                <w:sz w:val="18"/>
                <w:szCs w:val="18"/>
              </w:rPr>
            </w:pPr>
            <w:r>
              <w:rPr>
                <w:sz w:val="18"/>
                <w:szCs w:val="18"/>
              </w:rPr>
              <w:t>GEPIF</w:t>
            </w:r>
          </w:p>
        </w:tc>
        <w:tc>
          <w:tcPr>
            <w:tcW w:w="1524" w:type="dxa"/>
          </w:tcPr>
          <w:p w14:paraId="7966F8ED" w14:textId="77777777" w:rsidR="00863D06" w:rsidRPr="00523A8B" w:rsidRDefault="00863D06" w:rsidP="00917414">
            <w:pPr>
              <w:spacing w:after="120" w:line="240" w:lineRule="auto"/>
              <w:jc w:val="center"/>
              <w:rPr>
                <w:sz w:val="18"/>
                <w:szCs w:val="18"/>
              </w:rPr>
            </w:pPr>
            <w:r>
              <w:rPr>
                <w:sz w:val="18"/>
                <w:szCs w:val="18"/>
              </w:rPr>
              <w:t>11 (parcial)</w:t>
            </w:r>
          </w:p>
        </w:tc>
        <w:tc>
          <w:tcPr>
            <w:tcW w:w="2355" w:type="dxa"/>
          </w:tcPr>
          <w:p w14:paraId="7E689D58" w14:textId="77777777" w:rsidR="00863D06" w:rsidRPr="00523A8B" w:rsidRDefault="00863D06" w:rsidP="00917414">
            <w:pPr>
              <w:spacing w:after="120" w:line="240" w:lineRule="auto"/>
              <w:jc w:val="center"/>
              <w:rPr>
                <w:sz w:val="18"/>
                <w:szCs w:val="18"/>
              </w:rPr>
            </w:pPr>
            <w:r>
              <w:rPr>
                <w:sz w:val="18"/>
                <w:szCs w:val="18"/>
              </w:rPr>
              <w:t>1</w:t>
            </w:r>
          </w:p>
        </w:tc>
      </w:tr>
      <w:tr w:rsidR="00863D06" w:rsidRPr="00523A8B" w14:paraId="7FD8048C" w14:textId="77777777" w:rsidTr="00195DDB">
        <w:trPr>
          <w:trHeight w:val="407"/>
        </w:trPr>
        <w:tc>
          <w:tcPr>
            <w:tcW w:w="2768" w:type="dxa"/>
          </w:tcPr>
          <w:p w14:paraId="77ABC8BE" w14:textId="77777777" w:rsidR="00863D06" w:rsidRDefault="00863D06" w:rsidP="00917414">
            <w:pPr>
              <w:spacing w:after="120" w:line="240" w:lineRule="auto"/>
              <w:rPr>
                <w:sz w:val="18"/>
                <w:szCs w:val="18"/>
              </w:rPr>
            </w:pPr>
            <w:r>
              <w:rPr>
                <w:sz w:val="18"/>
                <w:szCs w:val="18"/>
              </w:rPr>
              <w:t>Campanya d’estiu (temporals)</w:t>
            </w:r>
          </w:p>
        </w:tc>
        <w:tc>
          <w:tcPr>
            <w:tcW w:w="1524" w:type="dxa"/>
          </w:tcPr>
          <w:p w14:paraId="14411DB5" w14:textId="77777777" w:rsidR="00863D06" w:rsidRDefault="00863D06" w:rsidP="00917414">
            <w:pPr>
              <w:spacing w:after="120" w:line="240" w:lineRule="auto"/>
              <w:jc w:val="center"/>
              <w:rPr>
                <w:sz w:val="18"/>
                <w:szCs w:val="18"/>
              </w:rPr>
            </w:pPr>
            <w:r>
              <w:rPr>
                <w:sz w:val="18"/>
                <w:szCs w:val="18"/>
              </w:rPr>
              <w:t>1</w:t>
            </w:r>
          </w:p>
        </w:tc>
        <w:tc>
          <w:tcPr>
            <w:tcW w:w="2355" w:type="dxa"/>
          </w:tcPr>
          <w:p w14:paraId="211D65D3" w14:textId="77777777" w:rsidR="00863D06" w:rsidRPr="00523A8B" w:rsidRDefault="00863D06" w:rsidP="00917414">
            <w:pPr>
              <w:spacing w:after="120" w:line="240" w:lineRule="auto"/>
              <w:jc w:val="center"/>
              <w:rPr>
                <w:sz w:val="18"/>
                <w:szCs w:val="18"/>
              </w:rPr>
            </w:pPr>
            <w:r>
              <w:rPr>
                <w:sz w:val="18"/>
                <w:szCs w:val="18"/>
              </w:rPr>
              <w:t>25</w:t>
            </w:r>
          </w:p>
        </w:tc>
      </w:tr>
    </w:tbl>
    <w:p w14:paraId="5A973AC8" w14:textId="05222CE3" w:rsidR="00863D06" w:rsidRPr="00061CCA" w:rsidRDefault="00863D06" w:rsidP="00917414">
      <w:pPr>
        <w:pStyle w:val="Llegenda"/>
        <w:spacing w:after="120"/>
        <w:jc w:val="center"/>
        <w:rPr>
          <w:color w:val="000000" w:themeColor="text1"/>
          <w:sz w:val="20"/>
          <w:szCs w:val="20"/>
        </w:rPr>
      </w:pPr>
      <w:r>
        <w:t>Dotació de personal de la Subdirecció General de Boscos</w:t>
      </w:r>
      <w:r w:rsidRPr="00061CCA">
        <w:rPr>
          <w:color w:val="000000" w:themeColor="text1"/>
          <w:sz w:val="20"/>
          <w:szCs w:val="20"/>
        </w:rPr>
        <w:t>.</w:t>
      </w:r>
    </w:p>
    <w:p w14:paraId="76B6E6F7" w14:textId="77777777" w:rsidR="00863D06" w:rsidRDefault="00863D06" w:rsidP="00917414">
      <w:pPr>
        <w:spacing w:after="120" w:line="240" w:lineRule="auto"/>
      </w:pPr>
    </w:p>
    <w:p w14:paraId="61C7898A" w14:textId="3E9BB7E5" w:rsidR="00863D06" w:rsidRDefault="00863D06" w:rsidP="00917414">
      <w:pPr>
        <w:spacing w:after="120" w:line="240" w:lineRule="auto"/>
        <w:jc w:val="both"/>
      </w:pPr>
      <w:r>
        <w:t xml:space="preserve">El Servei de Prevenció d’Incendis gestiona els Grups </w:t>
      </w:r>
      <w:r w:rsidR="00195DDB">
        <w:t>Especials de Prevenció d’Incendis F</w:t>
      </w:r>
      <w:r>
        <w:t>orestals (</w:t>
      </w:r>
      <w:r w:rsidRPr="00991D7D">
        <w:rPr>
          <w:b/>
        </w:rPr>
        <w:t>GEPIF</w:t>
      </w:r>
      <w:r>
        <w:t xml:space="preserve">). Es tracta de 4 brigades ubicades a les províncies de Girona, Barcelona, Terres de l’Ebre i Tarragona. Són un total de 12 persones que treballen tot l’any amb excepció de la colla de Tarragona que treballa 6 mesos a l’any. Tenen disponibilitat horària i territorial total per fer front a les tasques encomanades. Aquestes unitats, contractades a través de l’empresa pública Forestal Catalana SA, desenvolupen </w:t>
      </w:r>
      <w:r w:rsidR="00671746">
        <w:t>les següents tasques:</w:t>
      </w:r>
    </w:p>
    <w:p w14:paraId="1F18ADA0" w14:textId="44673DFB" w:rsidR="00671746" w:rsidRPr="00671746" w:rsidRDefault="00671746" w:rsidP="00917414">
      <w:pPr>
        <w:pStyle w:val="Pargrafdellista"/>
        <w:numPr>
          <w:ilvl w:val="0"/>
          <w:numId w:val="7"/>
        </w:numPr>
        <w:spacing w:before="0" w:after="120" w:line="240" w:lineRule="auto"/>
        <w:rPr>
          <w:rFonts w:asciiTheme="minorHAnsi" w:hAnsiTheme="minorHAnsi"/>
        </w:rPr>
      </w:pPr>
      <w:r w:rsidRPr="00671746">
        <w:rPr>
          <w:rFonts w:asciiTheme="minorHAnsi" w:hAnsiTheme="minorHAnsi"/>
          <w:b/>
        </w:rPr>
        <w:t xml:space="preserve">Tardor / </w:t>
      </w:r>
      <w:r w:rsidR="00863D06" w:rsidRPr="00671746">
        <w:rPr>
          <w:rFonts w:asciiTheme="minorHAnsi" w:hAnsiTheme="minorHAnsi"/>
          <w:b/>
        </w:rPr>
        <w:t>hivern</w:t>
      </w:r>
      <w:r w:rsidRPr="00671746">
        <w:rPr>
          <w:rFonts w:asciiTheme="minorHAnsi" w:hAnsiTheme="minorHAnsi"/>
        </w:rPr>
        <w:t xml:space="preserve">: </w:t>
      </w:r>
      <w:r w:rsidR="00863D06" w:rsidRPr="00671746">
        <w:rPr>
          <w:rFonts w:asciiTheme="minorHAnsi" w:hAnsiTheme="minorHAnsi"/>
        </w:rPr>
        <w:t xml:space="preserve">treballs forestals de prevenció, suport a les cremes controlades i </w:t>
      </w:r>
      <w:r w:rsidRPr="00671746">
        <w:rPr>
          <w:rFonts w:asciiTheme="minorHAnsi" w:hAnsiTheme="minorHAnsi"/>
        </w:rPr>
        <w:t xml:space="preserve">actuacions </w:t>
      </w:r>
      <w:r w:rsidR="00863D06" w:rsidRPr="00671746">
        <w:rPr>
          <w:rFonts w:asciiTheme="minorHAnsi" w:hAnsiTheme="minorHAnsi"/>
        </w:rPr>
        <w:t xml:space="preserve">d’emergència per nevades o ventades. </w:t>
      </w:r>
    </w:p>
    <w:p w14:paraId="284E9FF2" w14:textId="77777777" w:rsidR="00671746" w:rsidRPr="0025418C" w:rsidRDefault="00671746" w:rsidP="00917414">
      <w:pPr>
        <w:pStyle w:val="Pargrafdellista"/>
        <w:numPr>
          <w:ilvl w:val="0"/>
          <w:numId w:val="7"/>
        </w:numPr>
        <w:spacing w:before="0" w:after="120" w:line="240" w:lineRule="auto"/>
        <w:rPr>
          <w:rFonts w:asciiTheme="minorHAnsi" w:hAnsiTheme="minorHAnsi"/>
          <w:lang w:val="it-IT"/>
        </w:rPr>
      </w:pPr>
      <w:r w:rsidRPr="0025418C">
        <w:rPr>
          <w:rFonts w:asciiTheme="minorHAnsi" w:hAnsiTheme="minorHAnsi"/>
          <w:b/>
          <w:lang w:val="it-IT"/>
        </w:rPr>
        <w:t>P</w:t>
      </w:r>
      <w:r w:rsidR="00863D06" w:rsidRPr="0025418C">
        <w:rPr>
          <w:rFonts w:asciiTheme="minorHAnsi" w:hAnsiTheme="minorHAnsi"/>
          <w:b/>
          <w:lang w:val="it-IT"/>
        </w:rPr>
        <w:t>rimavera</w:t>
      </w:r>
      <w:r w:rsidRPr="0025418C">
        <w:rPr>
          <w:rFonts w:asciiTheme="minorHAnsi" w:hAnsiTheme="minorHAnsi"/>
          <w:b/>
          <w:lang w:val="it-IT"/>
        </w:rPr>
        <w:t xml:space="preserve">: </w:t>
      </w:r>
      <w:r w:rsidR="00863D06" w:rsidRPr="0025418C">
        <w:rPr>
          <w:rFonts w:asciiTheme="minorHAnsi" w:hAnsiTheme="minorHAnsi"/>
          <w:lang w:val="it-IT"/>
        </w:rPr>
        <w:t xml:space="preserve">campanya del borrissol dels pollancres, </w:t>
      </w:r>
    </w:p>
    <w:p w14:paraId="21F62073" w14:textId="0F3B51FC" w:rsidR="00863D06" w:rsidRDefault="00671746" w:rsidP="00917414">
      <w:pPr>
        <w:pStyle w:val="Pargrafdellista"/>
        <w:numPr>
          <w:ilvl w:val="0"/>
          <w:numId w:val="7"/>
        </w:numPr>
        <w:spacing w:before="0" w:after="120" w:line="240" w:lineRule="auto"/>
      </w:pPr>
      <w:r w:rsidRPr="00CF4A5C">
        <w:rPr>
          <w:rFonts w:asciiTheme="minorHAnsi" w:hAnsiTheme="minorHAnsi"/>
          <w:b/>
        </w:rPr>
        <w:t>E</w:t>
      </w:r>
      <w:r w:rsidR="00863D06" w:rsidRPr="00671746">
        <w:rPr>
          <w:rFonts w:asciiTheme="minorHAnsi" w:hAnsiTheme="minorHAnsi"/>
          <w:b/>
        </w:rPr>
        <w:t>stiu</w:t>
      </w:r>
      <w:r w:rsidRPr="00671746">
        <w:rPr>
          <w:rFonts w:asciiTheme="minorHAnsi" w:hAnsiTheme="minorHAnsi"/>
        </w:rPr>
        <w:t>:</w:t>
      </w:r>
      <w:r w:rsidR="00863D06" w:rsidRPr="00671746">
        <w:rPr>
          <w:rFonts w:asciiTheme="minorHAnsi" w:hAnsiTheme="minorHAnsi"/>
        </w:rPr>
        <w:t xml:space="preserve"> tasques de vigilància, informació i primera intervenció, amb especial atenció a la campanya de la sega i suport d’extinció en les zones cerealístiques</w:t>
      </w:r>
      <w:r w:rsidR="00863D06">
        <w:t xml:space="preserve">. </w:t>
      </w:r>
    </w:p>
    <w:p w14:paraId="6813BA11" w14:textId="77777777" w:rsidR="00704C9F" w:rsidRDefault="00863D06" w:rsidP="00917414">
      <w:pPr>
        <w:spacing w:after="120" w:line="240" w:lineRule="auto"/>
        <w:jc w:val="both"/>
      </w:pPr>
      <w:r>
        <w:t>També les intervencions de les brigades contractades pel DARP a través de Forestal Catalana SA per actuar en boscos públics i en tasques de prevenció d’incendis tenen una participació directa en l’execució de treballs silvícoles, millores de pistes forestals, cremes controlades i actuacions de prevenció amb una dotació enguany per sobre de 1,2 milions d’euros.</w:t>
      </w:r>
    </w:p>
    <w:p w14:paraId="7A47B2B1" w14:textId="27F11DDF" w:rsidR="00863D06" w:rsidRDefault="00863D06" w:rsidP="00917414">
      <w:pPr>
        <w:spacing w:after="120" w:line="240" w:lineRule="auto"/>
      </w:pPr>
      <w:r>
        <w:t xml:space="preserve">   </w:t>
      </w:r>
    </w:p>
    <w:p w14:paraId="0CA7E81B" w14:textId="5A54DE23" w:rsidR="00704C9F" w:rsidRDefault="00704C9F" w:rsidP="00917414">
      <w:pPr>
        <w:pStyle w:val="Ttol1"/>
        <w:ind w:firstLine="708"/>
      </w:pPr>
      <w:r>
        <w:rPr>
          <w:sz w:val="28"/>
          <w:szCs w:val="28"/>
        </w:rPr>
        <w:t>La col·laboració d’ADFs i ajuntaments</w:t>
      </w:r>
    </w:p>
    <w:p w14:paraId="27AB7FF7" w14:textId="77777777" w:rsidR="00704C9F" w:rsidRDefault="00704C9F" w:rsidP="00917414">
      <w:pPr>
        <w:spacing w:after="120" w:line="240" w:lineRule="auto"/>
        <w:jc w:val="both"/>
      </w:pPr>
      <w:r>
        <w:t xml:space="preserve">A més del personal funcionari i laboral del DARP existeix un teixit d’Agrupacions de Defensa Forestal (ADFs) al llarg del territori que realitzen una feina important de prevenció i suport a l’extinció durant tot l’any. </w:t>
      </w:r>
    </w:p>
    <w:p w14:paraId="7958F361" w14:textId="77777777" w:rsidR="00704C9F" w:rsidRPr="00E867A6" w:rsidRDefault="00704C9F" w:rsidP="00917414">
      <w:pPr>
        <w:spacing w:after="120" w:line="240" w:lineRule="auto"/>
        <w:jc w:val="both"/>
      </w:pPr>
      <w:r w:rsidRPr="00E867A6">
        <w:t>La tasca importantíssima que realitzen les ADF’s sobre el nostre territori és una de les peces estratègiques i clau per al treball de la prevenció. I vull expressar tot el nostre reconeixement a la seva labor al llarg de l’any de manera voluntària, i a l’expertesa i coneixe</w:t>
      </w:r>
      <w:r>
        <w:t>ment bàsics</w:t>
      </w:r>
      <w:r w:rsidRPr="00E867A6">
        <w:t xml:space="preserve"> perquè la resta d’actors entrin a realitzar les seves tasques en les millors condicions possibles. </w:t>
      </w:r>
    </w:p>
    <w:p w14:paraId="647DC978" w14:textId="77777777" w:rsidR="00704C9F" w:rsidRPr="00E867A6" w:rsidRDefault="00704C9F" w:rsidP="00917414">
      <w:pPr>
        <w:spacing w:after="120" w:line="240" w:lineRule="auto"/>
        <w:jc w:val="both"/>
      </w:pPr>
      <w:r w:rsidRPr="00E867A6">
        <w:t xml:space="preserve">Actualment a Catalunya hi ha inscrites al registre oficial 307 Agrupacions de Defensa Forestal, que agrupen el territori de 668 municipis, amb una superfície forestal de 1.750.000ha i uns 7.600 socis. </w:t>
      </w:r>
    </w:p>
    <w:p w14:paraId="48A6FCE6" w14:textId="77777777" w:rsidR="00704C9F" w:rsidRPr="00E867A6" w:rsidRDefault="00704C9F" w:rsidP="00917414">
      <w:pPr>
        <w:spacing w:after="120" w:line="240" w:lineRule="auto"/>
        <w:jc w:val="both"/>
      </w:pPr>
      <w:r w:rsidRPr="00E867A6">
        <w:t>La col·laboració i la coordinació del DARP amb les ADF s’ha materialitzat amb la signatura del conveni entre el Departament i el Secretariat Nacional de Federacions i A</w:t>
      </w:r>
      <w:r>
        <w:t>DF de Catalunya per a l’any 2018</w:t>
      </w:r>
      <w:r w:rsidRPr="00E867A6">
        <w:t xml:space="preserve">, en matèria de coordinació representació, comunicacions, assegurances i operativitat. </w:t>
      </w:r>
      <w:r>
        <w:t>A més aquest any 2018 la DGEFGM ha finançat cursos de formació per a les ADF a l’Institut de Seguretat Pública de Catalunya per valor de 15.000 €.</w:t>
      </w:r>
    </w:p>
    <w:p w14:paraId="4940EA82" w14:textId="77777777" w:rsidR="00704C9F" w:rsidRPr="00E867A6" w:rsidRDefault="00704C9F" w:rsidP="00917414">
      <w:pPr>
        <w:spacing w:after="120" w:line="240" w:lineRule="auto"/>
        <w:jc w:val="both"/>
      </w:pPr>
      <w:r w:rsidRPr="00E867A6">
        <w:t xml:space="preserve">Un altre peça cabdal en la prevenció, i a la qual s’ha d’agrair l’esforç que realitza, són els </w:t>
      </w:r>
      <w:r w:rsidRPr="007A6BF6">
        <w:rPr>
          <w:b/>
        </w:rPr>
        <w:t>ajuntaments</w:t>
      </w:r>
      <w:r w:rsidRPr="00E867A6">
        <w:t xml:space="preserve">, que cada cop més conscienciats, col·laboren amb el DARP per la implementació de les mesures de prevenció d’incendis en les urbanitzacions i altres elements vulnerables. Sense deixar de mencionar la gran tasca de suport que realitzen durant els incendis a les ADFs i Bombers. </w:t>
      </w:r>
    </w:p>
    <w:p w14:paraId="70250CFC" w14:textId="77777777" w:rsidR="00195DDB" w:rsidRDefault="00195DDB" w:rsidP="00917414">
      <w:pPr>
        <w:spacing w:after="120" w:line="240" w:lineRule="auto"/>
      </w:pPr>
    </w:p>
    <w:p w14:paraId="0AEDE2EB" w14:textId="237DB4D3" w:rsidR="00863D06" w:rsidRDefault="00863D06" w:rsidP="00917414">
      <w:pPr>
        <w:pStyle w:val="Ttol2"/>
        <w:ind w:firstLine="708"/>
      </w:pPr>
      <w:r>
        <w:t>Actu</w:t>
      </w:r>
      <w:r w:rsidR="00195DDB">
        <w:t>acions realitzades per la Direcció General</w:t>
      </w:r>
    </w:p>
    <w:p w14:paraId="6CB7F611" w14:textId="77777777" w:rsidR="00863D06" w:rsidRPr="007340B6" w:rsidRDefault="00863D06" w:rsidP="00917414">
      <w:pPr>
        <w:spacing w:after="120" w:line="240" w:lineRule="auto"/>
        <w:jc w:val="both"/>
      </w:pPr>
      <w:r w:rsidRPr="007340B6">
        <w:t>Els grans incendis forestals, especialment en situacions de simultaneïtat, estan fora de la capacitat de control, i poden superar al sistema d'extinció més eficient. L'aposta per millorar al màxim l’eficiència ha de centrar-se en l’anticipació mitjançant la planificació en matèria de prevenció</w:t>
      </w:r>
    </w:p>
    <w:p w14:paraId="6867EAFA" w14:textId="77777777" w:rsidR="00863D06" w:rsidRPr="007340B6" w:rsidRDefault="00863D06" w:rsidP="00917414">
      <w:pPr>
        <w:spacing w:after="120" w:line="240" w:lineRule="auto"/>
        <w:jc w:val="both"/>
      </w:pPr>
      <w:r w:rsidRPr="007340B6">
        <w:t xml:space="preserve">En aquest sentit el Departament d’Agricultura, Ramaderia, Pesca i Alimentació mitjançant un encàrrec al </w:t>
      </w:r>
      <w:r>
        <w:rPr>
          <w:b/>
        </w:rPr>
        <w:t>Centre de Ciència i Tecnologia</w:t>
      </w:r>
      <w:r w:rsidRPr="00A75B7B">
        <w:rPr>
          <w:b/>
        </w:rPr>
        <w:t xml:space="preserve"> Forestal de Catalunya</w:t>
      </w:r>
      <w:r>
        <w:rPr>
          <w:b/>
        </w:rPr>
        <w:t xml:space="preserve"> (CTFC)</w:t>
      </w:r>
      <w:r w:rsidRPr="007340B6">
        <w:t xml:space="preserve"> i en col·laboració amb la Direcció General d’Ecosiste</w:t>
      </w:r>
      <w:r>
        <w:t>mes Forestals i Gestió del Medi</w:t>
      </w:r>
      <w:r w:rsidRPr="007340B6">
        <w:t>, continua el treballs de millora de la metodologia unificada per a la planificació i definició dels punts estratègics de gestió</w:t>
      </w:r>
      <w:r>
        <w:t>. Aquests punts só</w:t>
      </w:r>
      <w:r w:rsidRPr="007340B6">
        <w:t>n necessaris per al disseny de les infraestructures de prevenció en els Perímetres de Protecció Prioritària i especialment rellevants per a les actuacions fora d’aquests Perímetres. Aquests punts estratègics de gestió constitueixen les àrees on una intervenció preventiva té una major rellevància front al desenvolupament d’un gran incendi i ens permet predir on tindrem oportunitats per a l'extinció.</w:t>
      </w:r>
      <w:r>
        <w:t xml:space="preserve"> Són aquelles zones que amb un tractament de la vegetació adequat permeten tenir una oportunitat d’actuar als cossos d’extinció amb seguretat per a les persones. Per aquesta encàrrec s’han destinat aquest any 30.000 €. </w:t>
      </w:r>
    </w:p>
    <w:p w14:paraId="75AE5BF3" w14:textId="77777777" w:rsidR="00863D06" w:rsidRDefault="00863D06" w:rsidP="00917414">
      <w:pPr>
        <w:spacing w:after="120" w:line="240" w:lineRule="auto"/>
        <w:jc w:val="both"/>
      </w:pPr>
      <w:r w:rsidRPr="007340B6">
        <w:t>Caldrà en un futur aprovar les eines normatives necessàries per a donar a les infraestructures així dissenyades el caràcter de interès general i habilitar la disponibilitat dels terrenys pera a la seva exe</w:t>
      </w:r>
      <w:r>
        <w:t>cució i la servitud per al seu ú</w:t>
      </w:r>
      <w:r w:rsidRPr="007340B6">
        <w:t>s per part dels serveis de prevenció i extinció d’incendis forestals</w:t>
      </w:r>
      <w:r>
        <w:t>.</w:t>
      </w:r>
    </w:p>
    <w:p w14:paraId="3D0A5F08" w14:textId="77777777" w:rsidR="00863D06" w:rsidRPr="007340B6" w:rsidRDefault="00863D06" w:rsidP="00917414">
      <w:pPr>
        <w:spacing w:after="120" w:line="240" w:lineRule="auto"/>
        <w:jc w:val="both"/>
      </w:pPr>
      <w:r>
        <w:t xml:space="preserve">Per altra des del CTFC també es col·labora en el treball de mostreig de matollars per a l’elaboració de mapes de combustibles en unes comarques pilot. Aquest encàrrec té una dotació de 28.000 €. </w:t>
      </w:r>
    </w:p>
    <w:p w14:paraId="51EC8328" w14:textId="77777777" w:rsidR="00863D06" w:rsidRDefault="00863D06" w:rsidP="00917414">
      <w:pPr>
        <w:spacing w:after="120" w:line="240" w:lineRule="auto"/>
        <w:jc w:val="both"/>
      </w:pPr>
      <w:r>
        <w:t xml:space="preserve">A nivell territorial estan definits una sèrie de massissos forestals on que per les seves característiques físiques i pel comportament i règim d’incendis que es produeixen, s’hi aborda la prevenció a escala de massís. Són els Perímetres de Protecció Prioritària (PPP), que es mostren en el següent mapa. </w:t>
      </w:r>
    </w:p>
    <w:p w14:paraId="797079C8" w14:textId="77777777" w:rsidR="00863D06" w:rsidRDefault="00863D06" w:rsidP="00917414">
      <w:pPr>
        <w:spacing w:after="120" w:line="240" w:lineRule="auto"/>
        <w:jc w:val="center"/>
      </w:pPr>
      <w:r w:rsidRPr="00676B23">
        <w:rPr>
          <w:noProof/>
          <w:lang w:eastAsia="ca-ES"/>
        </w:rPr>
        <w:drawing>
          <wp:inline distT="0" distB="0" distL="0" distR="0" wp14:anchorId="6BDB833F" wp14:editId="44D5A0C6">
            <wp:extent cx="2521043" cy="2557651"/>
            <wp:effectExtent l="0" t="0" r="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976" cy="2572801"/>
                    </a:xfrm>
                    <a:prstGeom prst="rect">
                      <a:avLst/>
                    </a:prstGeom>
                    <a:noFill/>
                    <a:ln>
                      <a:noFill/>
                    </a:ln>
                  </pic:spPr>
                </pic:pic>
              </a:graphicData>
            </a:graphic>
          </wp:inline>
        </w:drawing>
      </w:r>
    </w:p>
    <w:p w14:paraId="6AFCEF34" w14:textId="7C9A022B" w:rsidR="00863D06" w:rsidRPr="00061CCA" w:rsidRDefault="00863D06" w:rsidP="00917414">
      <w:pPr>
        <w:pStyle w:val="Llegenda"/>
        <w:spacing w:after="120"/>
        <w:jc w:val="center"/>
        <w:rPr>
          <w:color w:val="000000" w:themeColor="text1"/>
          <w:sz w:val="20"/>
          <w:szCs w:val="20"/>
        </w:rPr>
      </w:pPr>
      <w:r>
        <w:t>Distribució dels Perímetres de Protecció Prioritària (PPP) a Catalunya.</w:t>
      </w:r>
    </w:p>
    <w:p w14:paraId="0471A058" w14:textId="77777777" w:rsidR="00863D06" w:rsidRDefault="00863D06" w:rsidP="00917414">
      <w:pPr>
        <w:spacing w:after="120" w:line="240" w:lineRule="auto"/>
        <w:jc w:val="center"/>
      </w:pPr>
    </w:p>
    <w:p w14:paraId="16210C97" w14:textId="77777777" w:rsidR="00863D06" w:rsidRDefault="00863D06" w:rsidP="00917414">
      <w:pPr>
        <w:spacing w:after="120" w:line="240" w:lineRule="auto"/>
        <w:jc w:val="both"/>
      </w:pPr>
      <w:r>
        <w:t xml:space="preserve">Es tracta de 34 perímetres, que ocupen 1.150.000 ha. Dels 34 perímetres estan redactats els projectes executius de d’infraestructures de prevenció d’incendis de 14 PPP, 6 estan actualment en revisió i estan en fase redacció 3 projectes. </w:t>
      </w:r>
    </w:p>
    <w:p w14:paraId="0CECAE50" w14:textId="77777777" w:rsidR="00863D06" w:rsidRDefault="00863D06" w:rsidP="00917414">
      <w:pPr>
        <w:spacing w:after="120" w:line="240" w:lineRule="auto"/>
        <w:jc w:val="both"/>
      </w:pPr>
      <w:r>
        <w:t>El Departament d’Agricultura participa també en e</w:t>
      </w:r>
      <w:r w:rsidRPr="007340B6">
        <w:t xml:space="preserve"> projecte Transfronterer, COOPEREM, en el marc del POCTEFA per a la prevenció d’incendis en l’àmbit de la Jonquera-El Pertús. En la preparació d’aquest projecte han confluït socis amb competències administratives i de gestió tant en matèria d‘extinció com de prevenció d’ambdós costats de la frontera, cosa que ha permès un enfocament integral de la problemàtica. El projecte permetrà la millora dels sistemes d’informació sobre prevenció d’incendis i del seu intercanvi transfronterer, el reforç de les mesures de prevenció en l’àmbit de la Jonquera-El Pertús, i la millora de la capacitat de coordinació operativa i d’intervenció conjunta dels serveis d’extinció. </w:t>
      </w:r>
      <w:r>
        <w:t xml:space="preserve">El dia 29 de maig es va realitzar l’acte de presentació del projecte amb la participació de la Directora General d’Ecosistemes Forestals i Gestió del Medi i de personal tècnics de la DG i SSTT. </w:t>
      </w:r>
    </w:p>
    <w:p w14:paraId="6EE7E20A" w14:textId="77777777" w:rsidR="00863D06" w:rsidRPr="007340B6" w:rsidRDefault="00863D06" w:rsidP="00917414">
      <w:pPr>
        <w:autoSpaceDE w:val="0"/>
        <w:autoSpaceDN w:val="0"/>
        <w:spacing w:after="120" w:line="240" w:lineRule="auto"/>
        <w:jc w:val="both"/>
      </w:pPr>
      <w:r w:rsidRPr="00C224A9">
        <w:t xml:space="preserve">Altre projecte dins del marc del POCTEFA que s’ha iniciat aquest any és el Alberapastur.  Aquest projecte te com a objectiu el manteniment i revaloraització dels recursos bovins i silvopastorals dels massís de les Alberes amb la conseqüent incidència en la prevenció d’incendis. </w:t>
      </w:r>
    </w:p>
    <w:p w14:paraId="6AC8F3C3" w14:textId="77777777" w:rsidR="00704C9F" w:rsidRDefault="00863D06" w:rsidP="00917414">
      <w:pPr>
        <w:spacing w:after="120" w:line="240" w:lineRule="auto"/>
        <w:jc w:val="both"/>
      </w:pPr>
      <w:r w:rsidRPr="007340B6">
        <w:t xml:space="preserve">Per altra banda El Departament d’Agricultura, Ramaderia,  Pesca i Alimentació continua treballant en l’execució de les infraestructures  de prevenció d’incendis dissenyades tant per la via de la inversió directa com mitjançant convocatòries d’ajuts. Amb l’encàrrec del </w:t>
      </w:r>
      <w:r w:rsidRPr="000C60A1">
        <w:rPr>
          <w:b/>
        </w:rPr>
        <w:t>Pla Econòmic Financer</w:t>
      </w:r>
      <w:r>
        <w:t xml:space="preserve"> (PEF)</w:t>
      </w:r>
      <w:r w:rsidRPr="007340B6">
        <w:t xml:space="preserve"> de Forestal Catalana, que planifica les inversions directes del Departament, aquest any</w:t>
      </w:r>
      <w:r>
        <w:t xml:space="preserve"> 2018</w:t>
      </w:r>
      <w:r w:rsidRPr="007340B6">
        <w:t xml:space="preserve"> es destinen a actuacions de prevenció d’incendis 1,5 milions d’euros. </w:t>
      </w:r>
      <w:r>
        <w:t xml:space="preserve">Es troba en fase d’aprovació per part del Govern el nou PEF 2018-2020 amb una dotació total de 6.700.000 €, gràcies a que s’ha pogut cofinançar a través de fons FEDER que aporta 2.200.000 € a les inversions. Es tracta de més de 100 obres i actuacions, la majoria de prevenció d’incendis, algunes d’elles urgents per restaurar camins i terrenys afectats per les nevades intenses i les pluges abundants d’aquesta primavera i hivern. </w:t>
      </w:r>
    </w:p>
    <w:p w14:paraId="50D79590" w14:textId="2A78790F" w:rsidR="00863D06" w:rsidRPr="007340B6" w:rsidRDefault="00863D06" w:rsidP="00917414">
      <w:pPr>
        <w:spacing w:after="120" w:line="240" w:lineRule="auto"/>
        <w:jc w:val="both"/>
      </w:pPr>
      <w:r w:rsidRPr="007340B6">
        <w:t xml:space="preserve">També les intervencions de les brigades contractades pel Departament d’Agricultura per actuar en boscos públics i en tasques de prevenció d’incendis tenen una participació directa en l’execució de treballs silvícoles, millores de pistes forestals, cremes controlades i actuacions de prevenció amb una dotació enguany per sobre de 1,2 milions d’euros.   </w:t>
      </w:r>
    </w:p>
    <w:p w14:paraId="79919FEF" w14:textId="77777777" w:rsidR="00863D06" w:rsidRPr="007340B6" w:rsidRDefault="00863D06" w:rsidP="00917414">
      <w:pPr>
        <w:spacing w:after="120" w:line="240" w:lineRule="auto"/>
        <w:jc w:val="both"/>
      </w:pPr>
      <w:r>
        <w:t xml:space="preserve">En el marc del </w:t>
      </w:r>
      <w:r w:rsidRPr="007340B6">
        <w:t xml:space="preserve">Programa de la campanya d’estiu de prevenció d’incendis forestals, </w:t>
      </w:r>
      <w:r>
        <w:t xml:space="preserve">s’han contractat 26 </w:t>
      </w:r>
      <w:r w:rsidRPr="007340B6">
        <w:t>persones com a personal de reforç en ma</w:t>
      </w:r>
      <w:r>
        <w:t xml:space="preserve">tèria de vigilància i prevenció, sobretot per reforçar el GEPIF durant la campanya. </w:t>
      </w:r>
    </w:p>
    <w:p w14:paraId="62B17FDE" w14:textId="77777777" w:rsidR="00863D06" w:rsidRDefault="00863D06" w:rsidP="00917414">
      <w:pPr>
        <w:spacing w:after="120" w:line="240" w:lineRule="auto"/>
        <w:jc w:val="both"/>
      </w:pPr>
      <w:r w:rsidRPr="007340B6">
        <w:t xml:space="preserve">La campanya informativa es desenvolupa enguany també mitjançant el conveni de col·laboració que possibilita la contractació conjunta i finançament de la mateixa amb els departaments de Presidència, Interior i la Diputació de Barcelona, a més del d’Agricultura. </w:t>
      </w:r>
    </w:p>
    <w:p w14:paraId="499BD047" w14:textId="30CB8A7E" w:rsidR="00863D06" w:rsidRDefault="00863D06" w:rsidP="00917414">
      <w:pPr>
        <w:pStyle w:val="Ttol2"/>
        <w:ind w:firstLine="708"/>
      </w:pPr>
      <w:bookmarkStart w:id="7" w:name="_Toc516664549"/>
      <w:r>
        <w:t>Foment a la prevenció dels actors implicats en la prevenció.</w:t>
      </w:r>
      <w:bookmarkEnd w:id="7"/>
    </w:p>
    <w:p w14:paraId="799208E9" w14:textId="77777777" w:rsidR="00863D06" w:rsidRDefault="00863D06" w:rsidP="00917414">
      <w:pPr>
        <w:spacing w:after="120" w:line="240" w:lineRule="auto"/>
        <w:jc w:val="both"/>
      </w:pPr>
      <w:r w:rsidRPr="007340B6">
        <w:t>En relació a les infraestructures de prevenció d’incendis, la convocatòria de gestió forestal sostenible de la Direcció General d’Ecosistemes Forestals i Gestió del M</w:t>
      </w:r>
      <w:r>
        <w:t>edi, destinava al prevenció d’incendis, camins i treballs forestals 4,7 M €</w:t>
      </w:r>
      <w:r w:rsidRPr="007340B6">
        <w:t xml:space="preserve">. Igualment </w:t>
      </w:r>
      <w:r>
        <w:t xml:space="preserve">el </w:t>
      </w:r>
      <w:r w:rsidRPr="007340B6">
        <w:t xml:space="preserve">Centre de la Propietat Forestal, </w:t>
      </w:r>
      <w:r>
        <w:t>publica ordres d’ajuts per a particulars per realitzar treballs forestals que contribueixen a la reducció de combustible, dotades</w:t>
      </w:r>
      <w:r w:rsidRPr="007340B6">
        <w:t xml:space="preserve"> </w:t>
      </w:r>
      <w:r>
        <w:t>amb més de 3,2 M € en</w:t>
      </w:r>
      <w:r w:rsidRPr="007340B6">
        <w:t xml:space="preserve"> treballs silvícoles i les pistes forestals. </w:t>
      </w:r>
    </w:p>
    <w:p w14:paraId="726CB9AB" w14:textId="77777777" w:rsidR="00863D06" w:rsidRDefault="00863D06" w:rsidP="00917414">
      <w:pPr>
        <w:spacing w:after="120" w:line="240" w:lineRule="auto"/>
        <w:jc w:val="both"/>
      </w:pPr>
      <w:r w:rsidRPr="00C075FA">
        <w:t>També enguany es continuarà fomentant el manteniment silvopastoral d’infraestructures de prevenció, que permet mantenir operatives algunes de les infraestructures creades</w:t>
      </w:r>
      <w:r>
        <w:t xml:space="preserve"> a través de la pastura.</w:t>
      </w:r>
      <w:r w:rsidRPr="00C075FA">
        <w:t xml:space="preserve"> Aq</w:t>
      </w:r>
      <w:r>
        <w:t>uest any s’hi destinaran 50.000,00</w:t>
      </w:r>
      <w:r w:rsidRPr="00C075FA">
        <w:t xml:space="preserve"> euros.</w:t>
      </w:r>
    </w:p>
    <w:p w14:paraId="501BCC08" w14:textId="77777777" w:rsidR="00863D06" w:rsidRPr="007340B6" w:rsidRDefault="00863D06" w:rsidP="00917414">
      <w:pPr>
        <w:spacing w:after="120" w:line="240" w:lineRule="auto"/>
        <w:jc w:val="both"/>
      </w:pPr>
      <w:r w:rsidRPr="007340B6">
        <w:t xml:space="preserve">Cada vegada ens trobem amb més incendis que comencen en el bosc i acaben sent una emergència global de protecció civil. Les evacuacions davant d'un GIF són situacions molt problemàtiques de gestionar i que consumeixen gran quantitat de recursos. L'autoprotecció en interfícies urbanes és el sistema més segur per a la defensa de persones i infraestructures. A més, donar a la gent la  capacitat de controlar el seu risc és un pas cap a la implicació de tota la societat en el problema. </w:t>
      </w:r>
    </w:p>
    <w:p w14:paraId="556F32EF" w14:textId="77777777" w:rsidR="00863D06" w:rsidRPr="00CE489D" w:rsidRDefault="00863D06" w:rsidP="00917414">
      <w:pPr>
        <w:spacing w:after="120" w:line="240" w:lineRule="auto"/>
        <w:jc w:val="both"/>
      </w:pPr>
      <w:r w:rsidRPr="007340B6">
        <w:t>Des del Departament continuem finançant les convocatòries d’ajuts per al tractament de la vegetació en urbanitzacions i nuclis de població afe</w:t>
      </w:r>
      <w:r>
        <w:t>ctats per la Llei 5/2003</w:t>
      </w:r>
      <w:r w:rsidRPr="007340B6">
        <w:t xml:space="preserve">. </w:t>
      </w:r>
      <w:r>
        <w:t>La convocatòria 2018 s’ha dotat amb un import de 500.000 €.</w:t>
      </w:r>
      <w:r w:rsidRPr="00CE489D">
        <w:t xml:space="preserve"> Han estat ato</w:t>
      </w:r>
      <w:r>
        <w:t>rgats ajuts per a un total de 52 expedients que inclouen 137</w:t>
      </w:r>
      <w:r w:rsidRPr="00CE489D">
        <w:t xml:space="preserve"> actuacions</w:t>
      </w:r>
      <w:r>
        <w:t xml:space="preserve"> repartides per tot el territori</w:t>
      </w:r>
      <w:r w:rsidRPr="00CE489D">
        <w:t xml:space="preserve">. </w:t>
      </w:r>
    </w:p>
    <w:p w14:paraId="2601E779" w14:textId="77777777" w:rsidR="00863D06" w:rsidRDefault="00863D06" w:rsidP="00917414">
      <w:pPr>
        <w:spacing w:after="120" w:line="240" w:lineRule="auto"/>
        <w:jc w:val="both"/>
      </w:pPr>
      <w:r w:rsidRPr="007340B6">
        <w:t>Pel que respecta a les ADF, la convocatòri</w:t>
      </w:r>
      <w:r>
        <w:t>a de manteniment disposava de 1 M €</w:t>
      </w:r>
      <w:r w:rsidRPr="007340B6">
        <w:t xml:space="preserve"> per atendre les despeses de funcionament d’aquestes agrupacions. </w:t>
      </w:r>
      <w:r>
        <w:t xml:space="preserve">S’han atorgat ajut a 177 ADF amb un import total de 905.000 €. </w:t>
      </w:r>
    </w:p>
    <w:p w14:paraId="3219CEF8" w14:textId="77777777" w:rsidR="00863D06" w:rsidRDefault="00863D06" w:rsidP="00917414">
      <w:pPr>
        <w:spacing w:after="120" w:line="240" w:lineRule="auto"/>
      </w:pPr>
      <w:r>
        <w:t>Quadre resum de les mesures de foment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409"/>
        <w:gridCol w:w="3254"/>
      </w:tblGrid>
      <w:tr w:rsidR="00863D06" w:rsidRPr="00B84D56" w14:paraId="170A480F" w14:textId="77777777" w:rsidTr="003B2644">
        <w:tc>
          <w:tcPr>
            <w:tcW w:w="2831" w:type="dxa"/>
          </w:tcPr>
          <w:p w14:paraId="2325DAE9" w14:textId="77777777" w:rsidR="00863D06" w:rsidRPr="00B84D56" w:rsidRDefault="00863D06" w:rsidP="00917414">
            <w:pPr>
              <w:spacing w:after="120" w:line="240" w:lineRule="auto"/>
              <w:jc w:val="center"/>
              <w:rPr>
                <w:b/>
                <w:sz w:val="18"/>
                <w:szCs w:val="18"/>
              </w:rPr>
            </w:pPr>
            <w:r w:rsidRPr="00B84D56">
              <w:rPr>
                <w:b/>
                <w:sz w:val="18"/>
                <w:szCs w:val="18"/>
              </w:rPr>
              <w:t>Línia ajut</w:t>
            </w:r>
          </w:p>
        </w:tc>
        <w:tc>
          <w:tcPr>
            <w:tcW w:w="2409" w:type="dxa"/>
          </w:tcPr>
          <w:p w14:paraId="7E4BD5D0" w14:textId="77777777" w:rsidR="00863D06" w:rsidRPr="00B84D56" w:rsidRDefault="00863D06" w:rsidP="00917414">
            <w:pPr>
              <w:spacing w:after="120" w:line="240" w:lineRule="auto"/>
              <w:jc w:val="center"/>
              <w:rPr>
                <w:b/>
                <w:sz w:val="18"/>
                <w:szCs w:val="18"/>
              </w:rPr>
            </w:pPr>
            <w:r w:rsidRPr="00B84D56">
              <w:rPr>
                <w:b/>
                <w:sz w:val="18"/>
                <w:szCs w:val="18"/>
              </w:rPr>
              <w:t xml:space="preserve">Dotació </w:t>
            </w:r>
          </w:p>
        </w:tc>
        <w:tc>
          <w:tcPr>
            <w:tcW w:w="3254" w:type="dxa"/>
          </w:tcPr>
          <w:p w14:paraId="3E567D1B" w14:textId="77777777" w:rsidR="00863D06" w:rsidRPr="00B84D56" w:rsidRDefault="00863D06" w:rsidP="00917414">
            <w:pPr>
              <w:spacing w:after="120" w:line="240" w:lineRule="auto"/>
              <w:jc w:val="center"/>
              <w:rPr>
                <w:b/>
                <w:sz w:val="18"/>
                <w:szCs w:val="18"/>
              </w:rPr>
            </w:pPr>
            <w:r w:rsidRPr="00B84D56">
              <w:rPr>
                <w:b/>
                <w:sz w:val="18"/>
                <w:szCs w:val="18"/>
              </w:rPr>
              <w:t>Expedients atorgats/previsió</w:t>
            </w:r>
          </w:p>
        </w:tc>
      </w:tr>
      <w:tr w:rsidR="00863D06" w:rsidRPr="00B84D56" w14:paraId="05D95141" w14:textId="77777777" w:rsidTr="003B2644">
        <w:tc>
          <w:tcPr>
            <w:tcW w:w="2831" w:type="dxa"/>
          </w:tcPr>
          <w:p w14:paraId="007B135D" w14:textId="77777777" w:rsidR="00863D06" w:rsidRPr="00B84D56" w:rsidRDefault="00863D06" w:rsidP="00917414">
            <w:pPr>
              <w:spacing w:after="120" w:line="240" w:lineRule="auto"/>
              <w:rPr>
                <w:b/>
                <w:sz w:val="18"/>
                <w:szCs w:val="18"/>
              </w:rPr>
            </w:pPr>
            <w:r w:rsidRPr="00B84D56">
              <w:rPr>
                <w:b/>
                <w:sz w:val="18"/>
                <w:szCs w:val="18"/>
              </w:rPr>
              <w:t>GFS (Prevenció incendis</w:t>
            </w:r>
            <w:r>
              <w:rPr>
                <w:b/>
                <w:sz w:val="18"/>
                <w:szCs w:val="18"/>
              </w:rPr>
              <w:t xml:space="preserve"> i treballs</w:t>
            </w:r>
            <w:r w:rsidRPr="00B84D56">
              <w:rPr>
                <w:b/>
                <w:sz w:val="18"/>
                <w:szCs w:val="18"/>
              </w:rPr>
              <w:t>)</w:t>
            </w:r>
          </w:p>
        </w:tc>
        <w:tc>
          <w:tcPr>
            <w:tcW w:w="2409" w:type="dxa"/>
          </w:tcPr>
          <w:p w14:paraId="0CA274D6" w14:textId="77777777" w:rsidR="00863D06" w:rsidRPr="00B84D56" w:rsidRDefault="00863D06" w:rsidP="00917414">
            <w:pPr>
              <w:spacing w:after="120" w:line="240" w:lineRule="auto"/>
              <w:jc w:val="center"/>
              <w:rPr>
                <w:b/>
                <w:sz w:val="18"/>
                <w:szCs w:val="18"/>
              </w:rPr>
            </w:pPr>
            <w:r>
              <w:rPr>
                <w:b/>
                <w:sz w:val="18"/>
                <w:szCs w:val="18"/>
              </w:rPr>
              <w:t>4,7</w:t>
            </w:r>
            <w:r w:rsidRPr="00B84D56">
              <w:rPr>
                <w:b/>
                <w:sz w:val="18"/>
                <w:szCs w:val="18"/>
              </w:rPr>
              <w:t xml:space="preserve"> M €</w:t>
            </w:r>
          </w:p>
        </w:tc>
        <w:tc>
          <w:tcPr>
            <w:tcW w:w="3254" w:type="dxa"/>
          </w:tcPr>
          <w:p w14:paraId="4F68E300" w14:textId="77777777" w:rsidR="00863D06" w:rsidRPr="00B84D56" w:rsidRDefault="00863D06" w:rsidP="00917414">
            <w:pPr>
              <w:spacing w:after="120" w:line="240" w:lineRule="auto"/>
              <w:jc w:val="center"/>
              <w:rPr>
                <w:b/>
                <w:sz w:val="18"/>
                <w:szCs w:val="18"/>
              </w:rPr>
            </w:pPr>
            <w:r>
              <w:rPr>
                <w:b/>
                <w:sz w:val="18"/>
                <w:szCs w:val="18"/>
              </w:rPr>
              <w:t xml:space="preserve">280 </w:t>
            </w:r>
          </w:p>
        </w:tc>
      </w:tr>
      <w:tr w:rsidR="00863D06" w:rsidRPr="00B84D56" w14:paraId="6AC377B9" w14:textId="77777777" w:rsidTr="003B2644">
        <w:tc>
          <w:tcPr>
            <w:tcW w:w="2831" w:type="dxa"/>
          </w:tcPr>
          <w:p w14:paraId="7D0EE91A" w14:textId="77777777" w:rsidR="00863D06" w:rsidRPr="00B84D56" w:rsidRDefault="00863D06" w:rsidP="00917414">
            <w:pPr>
              <w:spacing w:after="120" w:line="240" w:lineRule="auto"/>
              <w:rPr>
                <w:b/>
                <w:sz w:val="18"/>
                <w:szCs w:val="18"/>
              </w:rPr>
            </w:pPr>
            <w:r>
              <w:rPr>
                <w:b/>
                <w:sz w:val="18"/>
                <w:szCs w:val="18"/>
              </w:rPr>
              <w:t>Franges urbanitzacions</w:t>
            </w:r>
          </w:p>
        </w:tc>
        <w:tc>
          <w:tcPr>
            <w:tcW w:w="2409" w:type="dxa"/>
          </w:tcPr>
          <w:p w14:paraId="40117704" w14:textId="77777777" w:rsidR="00863D06" w:rsidRPr="00B84D56" w:rsidRDefault="00863D06" w:rsidP="00917414">
            <w:pPr>
              <w:spacing w:after="120" w:line="240" w:lineRule="auto"/>
              <w:jc w:val="center"/>
              <w:rPr>
                <w:b/>
                <w:sz w:val="18"/>
                <w:szCs w:val="18"/>
              </w:rPr>
            </w:pPr>
            <w:r>
              <w:rPr>
                <w:b/>
                <w:sz w:val="18"/>
                <w:szCs w:val="18"/>
              </w:rPr>
              <w:t>500.000 €</w:t>
            </w:r>
          </w:p>
        </w:tc>
        <w:tc>
          <w:tcPr>
            <w:tcW w:w="3254" w:type="dxa"/>
          </w:tcPr>
          <w:p w14:paraId="790FB5EF" w14:textId="77777777" w:rsidR="00863D06" w:rsidRPr="00B84D56" w:rsidRDefault="00863D06" w:rsidP="00917414">
            <w:pPr>
              <w:spacing w:after="120" w:line="240" w:lineRule="auto"/>
              <w:jc w:val="center"/>
              <w:rPr>
                <w:b/>
                <w:sz w:val="18"/>
                <w:szCs w:val="18"/>
              </w:rPr>
            </w:pPr>
            <w:r>
              <w:rPr>
                <w:b/>
                <w:sz w:val="18"/>
                <w:szCs w:val="18"/>
              </w:rPr>
              <w:t>52 exp. 137 franges</w:t>
            </w:r>
          </w:p>
        </w:tc>
      </w:tr>
      <w:tr w:rsidR="00863D06" w:rsidRPr="00B84D56" w14:paraId="4F980CF8" w14:textId="77777777" w:rsidTr="003B2644">
        <w:tc>
          <w:tcPr>
            <w:tcW w:w="2831" w:type="dxa"/>
          </w:tcPr>
          <w:p w14:paraId="67D4F59B" w14:textId="77777777" w:rsidR="00863D06" w:rsidRPr="00B84D56" w:rsidRDefault="00863D06" w:rsidP="00917414">
            <w:pPr>
              <w:spacing w:after="120" w:line="240" w:lineRule="auto"/>
              <w:rPr>
                <w:b/>
                <w:sz w:val="18"/>
                <w:szCs w:val="18"/>
              </w:rPr>
            </w:pPr>
            <w:r>
              <w:rPr>
                <w:b/>
                <w:sz w:val="18"/>
                <w:szCs w:val="18"/>
              </w:rPr>
              <w:t>Manteniment ADF</w:t>
            </w:r>
          </w:p>
        </w:tc>
        <w:tc>
          <w:tcPr>
            <w:tcW w:w="2409" w:type="dxa"/>
          </w:tcPr>
          <w:p w14:paraId="6FDF2FBF" w14:textId="77777777" w:rsidR="00863D06" w:rsidRPr="00B84D56" w:rsidRDefault="00863D06" w:rsidP="00917414">
            <w:pPr>
              <w:spacing w:after="120" w:line="240" w:lineRule="auto"/>
              <w:jc w:val="center"/>
              <w:rPr>
                <w:b/>
                <w:sz w:val="18"/>
                <w:szCs w:val="18"/>
              </w:rPr>
            </w:pPr>
            <w:r>
              <w:rPr>
                <w:b/>
                <w:sz w:val="18"/>
                <w:szCs w:val="18"/>
              </w:rPr>
              <w:t>1 M €</w:t>
            </w:r>
          </w:p>
        </w:tc>
        <w:tc>
          <w:tcPr>
            <w:tcW w:w="3254" w:type="dxa"/>
          </w:tcPr>
          <w:p w14:paraId="60379690" w14:textId="77777777" w:rsidR="00863D06" w:rsidRPr="00B84D56" w:rsidRDefault="00863D06" w:rsidP="00917414">
            <w:pPr>
              <w:spacing w:after="120" w:line="240" w:lineRule="auto"/>
              <w:jc w:val="center"/>
              <w:rPr>
                <w:b/>
                <w:sz w:val="18"/>
                <w:szCs w:val="18"/>
              </w:rPr>
            </w:pPr>
            <w:r>
              <w:rPr>
                <w:b/>
                <w:sz w:val="18"/>
                <w:szCs w:val="18"/>
              </w:rPr>
              <w:t>177</w:t>
            </w:r>
          </w:p>
        </w:tc>
      </w:tr>
      <w:tr w:rsidR="00863D06" w:rsidRPr="00B84D56" w14:paraId="52F04728" w14:textId="77777777" w:rsidTr="003B2644">
        <w:tc>
          <w:tcPr>
            <w:tcW w:w="2831" w:type="dxa"/>
          </w:tcPr>
          <w:p w14:paraId="17366D33" w14:textId="77777777" w:rsidR="00863D06" w:rsidRPr="00B84D56" w:rsidRDefault="00863D06" w:rsidP="00917414">
            <w:pPr>
              <w:spacing w:after="120" w:line="240" w:lineRule="auto"/>
              <w:rPr>
                <w:b/>
                <w:sz w:val="18"/>
                <w:szCs w:val="18"/>
              </w:rPr>
            </w:pPr>
            <w:r>
              <w:rPr>
                <w:b/>
                <w:sz w:val="18"/>
                <w:szCs w:val="18"/>
              </w:rPr>
              <w:t>Silvopastoralisme</w:t>
            </w:r>
          </w:p>
        </w:tc>
        <w:tc>
          <w:tcPr>
            <w:tcW w:w="2409" w:type="dxa"/>
          </w:tcPr>
          <w:p w14:paraId="1E07EE9C" w14:textId="77777777" w:rsidR="00863D06" w:rsidRPr="00B84D56" w:rsidRDefault="00863D06" w:rsidP="00917414">
            <w:pPr>
              <w:spacing w:after="120" w:line="240" w:lineRule="auto"/>
              <w:jc w:val="center"/>
              <w:rPr>
                <w:b/>
                <w:sz w:val="18"/>
                <w:szCs w:val="18"/>
              </w:rPr>
            </w:pPr>
            <w:r>
              <w:rPr>
                <w:b/>
                <w:sz w:val="18"/>
                <w:szCs w:val="18"/>
              </w:rPr>
              <w:t>50.000 €</w:t>
            </w:r>
          </w:p>
        </w:tc>
        <w:tc>
          <w:tcPr>
            <w:tcW w:w="3254" w:type="dxa"/>
          </w:tcPr>
          <w:p w14:paraId="3159892D" w14:textId="77777777" w:rsidR="00863D06" w:rsidRPr="00B84D56" w:rsidRDefault="00863D06" w:rsidP="00917414">
            <w:pPr>
              <w:spacing w:after="120" w:line="240" w:lineRule="auto"/>
              <w:jc w:val="center"/>
              <w:rPr>
                <w:b/>
                <w:sz w:val="18"/>
                <w:szCs w:val="18"/>
              </w:rPr>
            </w:pPr>
            <w:r>
              <w:rPr>
                <w:b/>
                <w:sz w:val="18"/>
                <w:szCs w:val="18"/>
              </w:rPr>
              <w:t>12</w:t>
            </w:r>
          </w:p>
        </w:tc>
      </w:tr>
      <w:tr w:rsidR="00863D06" w:rsidRPr="00B84D56" w14:paraId="2D575C67" w14:textId="77777777" w:rsidTr="003B2644">
        <w:tc>
          <w:tcPr>
            <w:tcW w:w="2831" w:type="dxa"/>
          </w:tcPr>
          <w:p w14:paraId="66E6B221" w14:textId="77777777" w:rsidR="00863D06" w:rsidRPr="00B84D56" w:rsidRDefault="00863D06" w:rsidP="00917414">
            <w:pPr>
              <w:spacing w:after="120" w:line="240" w:lineRule="auto"/>
              <w:rPr>
                <w:b/>
                <w:sz w:val="18"/>
                <w:szCs w:val="18"/>
              </w:rPr>
            </w:pPr>
            <w:r>
              <w:rPr>
                <w:b/>
                <w:sz w:val="18"/>
                <w:szCs w:val="18"/>
              </w:rPr>
              <w:t>Ajuts CPF</w:t>
            </w:r>
          </w:p>
        </w:tc>
        <w:tc>
          <w:tcPr>
            <w:tcW w:w="2409" w:type="dxa"/>
          </w:tcPr>
          <w:p w14:paraId="3B4C8BB5" w14:textId="77777777" w:rsidR="00863D06" w:rsidRPr="00B84D56" w:rsidRDefault="00863D06" w:rsidP="00917414">
            <w:pPr>
              <w:spacing w:after="120" w:line="240" w:lineRule="auto"/>
              <w:jc w:val="center"/>
              <w:rPr>
                <w:b/>
                <w:sz w:val="18"/>
                <w:szCs w:val="18"/>
              </w:rPr>
            </w:pPr>
            <w:r>
              <w:rPr>
                <w:b/>
                <w:sz w:val="18"/>
                <w:szCs w:val="18"/>
              </w:rPr>
              <w:t>3 M €</w:t>
            </w:r>
          </w:p>
        </w:tc>
        <w:tc>
          <w:tcPr>
            <w:tcW w:w="3254" w:type="dxa"/>
          </w:tcPr>
          <w:p w14:paraId="029871EE" w14:textId="77777777" w:rsidR="00863D06" w:rsidRPr="00B84D56" w:rsidRDefault="00863D06" w:rsidP="00917414">
            <w:pPr>
              <w:spacing w:after="120" w:line="240" w:lineRule="auto"/>
              <w:jc w:val="center"/>
              <w:rPr>
                <w:b/>
                <w:sz w:val="18"/>
                <w:szCs w:val="18"/>
              </w:rPr>
            </w:pPr>
            <w:r>
              <w:rPr>
                <w:b/>
                <w:sz w:val="18"/>
                <w:szCs w:val="18"/>
              </w:rPr>
              <w:t>3</w:t>
            </w:r>
          </w:p>
        </w:tc>
      </w:tr>
    </w:tbl>
    <w:p w14:paraId="0B80A3F4" w14:textId="588A4DEC" w:rsidR="00863D06" w:rsidRPr="00C224A9" w:rsidRDefault="00863D06" w:rsidP="00917414">
      <w:pPr>
        <w:pStyle w:val="Llegenda"/>
        <w:spacing w:after="120"/>
        <w:jc w:val="center"/>
        <w:rPr>
          <w:color w:val="000000" w:themeColor="text1"/>
        </w:rPr>
      </w:pPr>
      <w:r>
        <w:t>Línies ajuts en relació a la prevenció d’incendis.</w:t>
      </w:r>
    </w:p>
    <w:p w14:paraId="611E8B86" w14:textId="77777777" w:rsidR="00863D06" w:rsidRPr="00EE3CE5" w:rsidRDefault="00863D06" w:rsidP="00917414">
      <w:pPr>
        <w:spacing w:after="120" w:line="240" w:lineRule="auto"/>
      </w:pPr>
    </w:p>
    <w:p w14:paraId="129CE19F" w14:textId="77777777" w:rsidR="00E377E5" w:rsidRPr="00E377E5" w:rsidRDefault="00E377E5" w:rsidP="00917414">
      <w:pPr>
        <w:spacing w:after="120" w:line="240" w:lineRule="auto"/>
      </w:pPr>
    </w:p>
    <w:sectPr w:rsidR="00E377E5" w:rsidRPr="00E377E5" w:rsidSect="0007609E">
      <w:footerReference w:type="default" r:id="rId25"/>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4587E" w14:textId="77777777" w:rsidR="000F55EB" w:rsidRDefault="000F55EB" w:rsidP="00B9259C">
      <w:pPr>
        <w:spacing w:after="0" w:line="240" w:lineRule="auto"/>
      </w:pPr>
      <w:r>
        <w:separator/>
      </w:r>
    </w:p>
  </w:endnote>
  <w:endnote w:type="continuationSeparator" w:id="0">
    <w:p w14:paraId="471BFC37" w14:textId="77777777" w:rsidR="000F55EB" w:rsidRDefault="000F55EB" w:rsidP="00B9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799002"/>
      <w:docPartObj>
        <w:docPartGallery w:val="Page Numbers (Bottom of Page)"/>
        <w:docPartUnique/>
      </w:docPartObj>
    </w:sdtPr>
    <w:sdtContent>
      <w:p w14:paraId="22CA39BC" w14:textId="0156850D" w:rsidR="000F55EB" w:rsidRDefault="000F55EB">
        <w:pPr>
          <w:pStyle w:val="Peu"/>
          <w:jc w:val="right"/>
        </w:pPr>
        <w:r>
          <w:fldChar w:fldCharType="begin"/>
        </w:r>
        <w:r>
          <w:instrText>PAGE   \* MERGEFORMAT</w:instrText>
        </w:r>
        <w:r>
          <w:fldChar w:fldCharType="separate"/>
        </w:r>
        <w:r w:rsidR="004E1B19">
          <w:rPr>
            <w:noProof/>
          </w:rPr>
          <w:t>12</w:t>
        </w:r>
        <w:r>
          <w:fldChar w:fldCharType="end"/>
        </w:r>
      </w:p>
    </w:sdtContent>
  </w:sdt>
  <w:p w14:paraId="5B0DABC3" w14:textId="77777777" w:rsidR="000F55EB" w:rsidRDefault="000F55EB">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95997" w14:textId="77777777" w:rsidR="000F55EB" w:rsidRDefault="000F55EB" w:rsidP="00B9259C">
      <w:pPr>
        <w:spacing w:after="0" w:line="240" w:lineRule="auto"/>
      </w:pPr>
      <w:r>
        <w:separator/>
      </w:r>
    </w:p>
  </w:footnote>
  <w:footnote w:type="continuationSeparator" w:id="0">
    <w:p w14:paraId="7EF586CD" w14:textId="77777777" w:rsidR="000F55EB" w:rsidRDefault="000F55EB" w:rsidP="00B925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B3D"/>
    <w:multiLevelType w:val="hybridMultilevel"/>
    <w:tmpl w:val="8D2EC18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33A66FD"/>
    <w:multiLevelType w:val="hybridMultilevel"/>
    <w:tmpl w:val="FBD00FB4"/>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55D7DFA"/>
    <w:multiLevelType w:val="hybridMultilevel"/>
    <w:tmpl w:val="5298091E"/>
    <w:lvl w:ilvl="0" w:tplc="04030019">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3" w15:restartNumberingAfterBreak="0">
    <w:nsid w:val="0B5317BB"/>
    <w:multiLevelType w:val="hybridMultilevel"/>
    <w:tmpl w:val="70D2996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93C3E3F"/>
    <w:multiLevelType w:val="hybridMultilevel"/>
    <w:tmpl w:val="682A9C3C"/>
    <w:lvl w:ilvl="0" w:tplc="4F280D60">
      <w:start w:val="1"/>
      <w:numFmt w:val="decimal"/>
      <w:lvlText w:val="%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A9F0124"/>
    <w:multiLevelType w:val="hybridMultilevel"/>
    <w:tmpl w:val="DA42948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24BD2F44"/>
    <w:multiLevelType w:val="hybridMultilevel"/>
    <w:tmpl w:val="DA42948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260C41C8"/>
    <w:multiLevelType w:val="hybridMultilevel"/>
    <w:tmpl w:val="6C9E44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E6814F9"/>
    <w:multiLevelType w:val="hybridMultilevel"/>
    <w:tmpl w:val="7186A16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 w15:restartNumberingAfterBreak="0">
    <w:nsid w:val="31B23CBB"/>
    <w:multiLevelType w:val="hybridMultilevel"/>
    <w:tmpl w:val="264A452C"/>
    <w:lvl w:ilvl="0" w:tplc="0403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3BEA3D41"/>
    <w:multiLevelType w:val="hybridMultilevel"/>
    <w:tmpl w:val="6C24FE5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3FD87099"/>
    <w:multiLevelType w:val="hybridMultilevel"/>
    <w:tmpl w:val="5298091E"/>
    <w:lvl w:ilvl="0" w:tplc="04030019">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12" w15:restartNumberingAfterBreak="0">
    <w:nsid w:val="43C345C3"/>
    <w:multiLevelType w:val="hybridMultilevel"/>
    <w:tmpl w:val="602AC73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613E6305"/>
    <w:multiLevelType w:val="hybridMultilevel"/>
    <w:tmpl w:val="C052B230"/>
    <w:lvl w:ilvl="0" w:tplc="0403000F">
      <w:start w:val="1"/>
      <w:numFmt w:val="decimal"/>
      <w:lvlText w:val="%1."/>
      <w:lvlJc w:val="left"/>
      <w:pPr>
        <w:ind w:left="720" w:hanging="360"/>
      </w:pPr>
      <w:rPr>
        <w:rFonts w:hint="default"/>
        <w:color w:val="auto"/>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734B63AC"/>
    <w:multiLevelType w:val="hybridMultilevel"/>
    <w:tmpl w:val="30661C9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74AF2F05"/>
    <w:multiLevelType w:val="hybridMultilevel"/>
    <w:tmpl w:val="DA42948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78977A37"/>
    <w:multiLevelType w:val="hybridMultilevel"/>
    <w:tmpl w:val="B65A1C6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7" w15:restartNumberingAfterBreak="0">
    <w:nsid w:val="7EAB3A2C"/>
    <w:multiLevelType w:val="hybridMultilevel"/>
    <w:tmpl w:val="FE56C16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15:restartNumberingAfterBreak="0">
    <w:nsid w:val="7F814679"/>
    <w:multiLevelType w:val="hybridMultilevel"/>
    <w:tmpl w:val="6CEE444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6"/>
  </w:num>
  <w:num w:numId="2">
    <w:abstractNumId w:val="14"/>
  </w:num>
  <w:num w:numId="3">
    <w:abstractNumId w:val="0"/>
  </w:num>
  <w:num w:numId="4">
    <w:abstractNumId w:val="10"/>
  </w:num>
  <w:num w:numId="5">
    <w:abstractNumId w:val="1"/>
  </w:num>
  <w:num w:numId="6">
    <w:abstractNumId w:val="12"/>
  </w:num>
  <w:num w:numId="7">
    <w:abstractNumId w:val="9"/>
  </w:num>
  <w:num w:numId="8">
    <w:abstractNumId w:val="18"/>
  </w:num>
  <w:num w:numId="9">
    <w:abstractNumId w:val="3"/>
  </w:num>
  <w:num w:numId="10">
    <w:abstractNumId w:val="17"/>
  </w:num>
  <w:num w:numId="11">
    <w:abstractNumId w:val="4"/>
  </w:num>
  <w:num w:numId="12">
    <w:abstractNumId w:val="13"/>
  </w:num>
  <w:num w:numId="13">
    <w:abstractNumId w:val="7"/>
  </w:num>
  <w:num w:numId="14">
    <w:abstractNumId w:val="8"/>
  </w:num>
  <w:num w:numId="15">
    <w:abstractNumId w:val="6"/>
  </w:num>
  <w:num w:numId="16">
    <w:abstractNumId w:val="11"/>
  </w:num>
  <w:num w:numId="17">
    <w:abstractNumId w:val="2"/>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B9B"/>
    <w:rsid w:val="00000B2A"/>
    <w:rsid w:val="00010659"/>
    <w:rsid w:val="00023D7B"/>
    <w:rsid w:val="000324E4"/>
    <w:rsid w:val="000426D0"/>
    <w:rsid w:val="000444D0"/>
    <w:rsid w:val="00044746"/>
    <w:rsid w:val="00052B02"/>
    <w:rsid w:val="00061CCA"/>
    <w:rsid w:val="000718E3"/>
    <w:rsid w:val="0007609E"/>
    <w:rsid w:val="00081F79"/>
    <w:rsid w:val="00087937"/>
    <w:rsid w:val="0009487F"/>
    <w:rsid w:val="000A3431"/>
    <w:rsid w:val="000A4012"/>
    <w:rsid w:val="000A62C5"/>
    <w:rsid w:val="000C72D9"/>
    <w:rsid w:val="000C7F77"/>
    <w:rsid w:val="000D0926"/>
    <w:rsid w:val="000D78A6"/>
    <w:rsid w:val="000F0BC5"/>
    <w:rsid w:val="000F55EB"/>
    <w:rsid w:val="00110FEF"/>
    <w:rsid w:val="00111226"/>
    <w:rsid w:val="001222F0"/>
    <w:rsid w:val="00125586"/>
    <w:rsid w:val="00125CFC"/>
    <w:rsid w:val="00142BB1"/>
    <w:rsid w:val="00163732"/>
    <w:rsid w:val="00164AD2"/>
    <w:rsid w:val="00167CF6"/>
    <w:rsid w:val="00170E76"/>
    <w:rsid w:val="001740AE"/>
    <w:rsid w:val="0017715B"/>
    <w:rsid w:val="0019119A"/>
    <w:rsid w:val="00195DDB"/>
    <w:rsid w:val="001C33B4"/>
    <w:rsid w:val="001F3999"/>
    <w:rsid w:val="001F49CA"/>
    <w:rsid w:val="00210889"/>
    <w:rsid w:val="00210F34"/>
    <w:rsid w:val="00235019"/>
    <w:rsid w:val="00236EB3"/>
    <w:rsid w:val="002408ED"/>
    <w:rsid w:val="00240DDA"/>
    <w:rsid w:val="0025201E"/>
    <w:rsid w:val="0025418C"/>
    <w:rsid w:val="00254704"/>
    <w:rsid w:val="00281AC0"/>
    <w:rsid w:val="00284DB8"/>
    <w:rsid w:val="002855C9"/>
    <w:rsid w:val="0029312A"/>
    <w:rsid w:val="002958FA"/>
    <w:rsid w:val="002E63B5"/>
    <w:rsid w:val="002F3767"/>
    <w:rsid w:val="002F40D3"/>
    <w:rsid w:val="002F7F62"/>
    <w:rsid w:val="003011A6"/>
    <w:rsid w:val="0030311B"/>
    <w:rsid w:val="003103CB"/>
    <w:rsid w:val="00310C5D"/>
    <w:rsid w:val="00323A3A"/>
    <w:rsid w:val="003302B3"/>
    <w:rsid w:val="00343238"/>
    <w:rsid w:val="00343FD2"/>
    <w:rsid w:val="00356BCF"/>
    <w:rsid w:val="00363A55"/>
    <w:rsid w:val="00372EED"/>
    <w:rsid w:val="003854DE"/>
    <w:rsid w:val="00385EA7"/>
    <w:rsid w:val="00394BB0"/>
    <w:rsid w:val="003A36AD"/>
    <w:rsid w:val="003B1837"/>
    <w:rsid w:val="003B2644"/>
    <w:rsid w:val="003B3B9B"/>
    <w:rsid w:val="003C27EE"/>
    <w:rsid w:val="003D38E4"/>
    <w:rsid w:val="003E1A66"/>
    <w:rsid w:val="003E39BB"/>
    <w:rsid w:val="003E716D"/>
    <w:rsid w:val="003E7E4E"/>
    <w:rsid w:val="00404A9A"/>
    <w:rsid w:val="00407CA1"/>
    <w:rsid w:val="0042182F"/>
    <w:rsid w:val="004268A0"/>
    <w:rsid w:val="00426A0C"/>
    <w:rsid w:val="00440E7A"/>
    <w:rsid w:val="0044349B"/>
    <w:rsid w:val="00443E9D"/>
    <w:rsid w:val="004703A7"/>
    <w:rsid w:val="004761E5"/>
    <w:rsid w:val="00482E2C"/>
    <w:rsid w:val="00483DB2"/>
    <w:rsid w:val="00485E6B"/>
    <w:rsid w:val="00490143"/>
    <w:rsid w:val="00492EB9"/>
    <w:rsid w:val="00496815"/>
    <w:rsid w:val="004B36B7"/>
    <w:rsid w:val="004B4256"/>
    <w:rsid w:val="004B5CA9"/>
    <w:rsid w:val="004E1B19"/>
    <w:rsid w:val="004E6578"/>
    <w:rsid w:val="004F7E55"/>
    <w:rsid w:val="0050158A"/>
    <w:rsid w:val="005111FA"/>
    <w:rsid w:val="0053133D"/>
    <w:rsid w:val="0053653E"/>
    <w:rsid w:val="00540FF9"/>
    <w:rsid w:val="00544BA1"/>
    <w:rsid w:val="00556751"/>
    <w:rsid w:val="00572EEF"/>
    <w:rsid w:val="005743FD"/>
    <w:rsid w:val="00575EE9"/>
    <w:rsid w:val="00581A0E"/>
    <w:rsid w:val="00582D1D"/>
    <w:rsid w:val="00583096"/>
    <w:rsid w:val="00592A00"/>
    <w:rsid w:val="005E4E1F"/>
    <w:rsid w:val="005F7579"/>
    <w:rsid w:val="0060167C"/>
    <w:rsid w:val="00612F34"/>
    <w:rsid w:val="006134E3"/>
    <w:rsid w:val="006161E8"/>
    <w:rsid w:val="00631FFC"/>
    <w:rsid w:val="00647844"/>
    <w:rsid w:val="00660279"/>
    <w:rsid w:val="006678E5"/>
    <w:rsid w:val="00671746"/>
    <w:rsid w:val="006A4C97"/>
    <w:rsid w:val="006A51A7"/>
    <w:rsid w:val="006A689E"/>
    <w:rsid w:val="006B2A9F"/>
    <w:rsid w:val="006B5114"/>
    <w:rsid w:val="006C1B38"/>
    <w:rsid w:val="006D4838"/>
    <w:rsid w:val="00704C9F"/>
    <w:rsid w:val="00710803"/>
    <w:rsid w:val="00711AF4"/>
    <w:rsid w:val="00733769"/>
    <w:rsid w:val="00740AD7"/>
    <w:rsid w:val="00743602"/>
    <w:rsid w:val="00763EE6"/>
    <w:rsid w:val="00766C02"/>
    <w:rsid w:val="007676C2"/>
    <w:rsid w:val="00767A03"/>
    <w:rsid w:val="00775DE0"/>
    <w:rsid w:val="00783660"/>
    <w:rsid w:val="00794FC2"/>
    <w:rsid w:val="007A3743"/>
    <w:rsid w:val="007A3DC7"/>
    <w:rsid w:val="007A5804"/>
    <w:rsid w:val="007C34E1"/>
    <w:rsid w:val="007D2793"/>
    <w:rsid w:val="007D7938"/>
    <w:rsid w:val="00813583"/>
    <w:rsid w:val="008173AB"/>
    <w:rsid w:val="00823002"/>
    <w:rsid w:val="00863D06"/>
    <w:rsid w:val="00890F10"/>
    <w:rsid w:val="00896D25"/>
    <w:rsid w:val="00896E3A"/>
    <w:rsid w:val="008A2679"/>
    <w:rsid w:val="008A2BA6"/>
    <w:rsid w:val="008B2F5E"/>
    <w:rsid w:val="008B62C4"/>
    <w:rsid w:val="008B7548"/>
    <w:rsid w:val="008C207E"/>
    <w:rsid w:val="008D6B5D"/>
    <w:rsid w:val="008D7A02"/>
    <w:rsid w:val="008E0B30"/>
    <w:rsid w:val="008F2779"/>
    <w:rsid w:val="0090095E"/>
    <w:rsid w:val="00902CC6"/>
    <w:rsid w:val="009102F2"/>
    <w:rsid w:val="00917414"/>
    <w:rsid w:val="0092128C"/>
    <w:rsid w:val="00925CD0"/>
    <w:rsid w:val="0095566E"/>
    <w:rsid w:val="00960E82"/>
    <w:rsid w:val="00987A14"/>
    <w:rsid w:val="0099219E"/>
    <w:rsid w:val="009A11DB"/>
    <w:rsid w:val="009A5A57"/>
    <w:rsid w:val="009A6647"/>
    <w:rsid w:val="009B0378"/>
    <w:rsid w:val="009D7714"/>
    <w:rsid w:val="009F0BE9"/>
    <w:rsid w:val="009F794F"/>
    <w:rsid w:val="00A134E4"/>
    <w:rsid w:val="00A2661D"/>
    <w:rsid w:val="00A51DD6"/>
    <w:rsid w:val="00A552B1"/>
    <w:rsid w:val="00A63C72"/>
    <w:rsid w:val="00A83B3B"/>
    <w:rsid w:val="00AD0638"/>
    <w:rsid w:val="00AD2442"/>
    <w:rsid w:val="00AF3586"/>
    <w:rsid w:val="00AF54CF"/>
    <w:rsid w:val="00AF735F"/>
    <w:rsid w:val="00B021FA"/>
    <w:rsid w:val="00B151E4"/>
    <w:rsid w:val="00B3475A"/>
    <w:rsid w:val="00B35905"/>
    <w:rsid w:val="00B35A4D"/>
    <w:rsid w:val="00B40443"/>
    <w:rsid w:val="00B41F0E"/>
    <w:rsid w:val="00B42DA8"/>
    <w:rsid w:val="00B4304E"/>
    <w:rsid w:val="00B50A93"/>
    <w:rsid w:val="00B55221"/>
    <w:rsid w:val="00B55855"/>
    <w:rsid w:val="00B61589"/>
    <w:rsid w:val="00B66E03"/>
    <w:rsid w:val="00B913BE"/>
    <w:rsid w:val="00B9259C"/>
    <w:rsid w:val="00BA2FAD"/>
    <w:rsid w:val="00BA4B43"/>
    <w:rsid w:val="00BB049B"/>
    <w:rsid w:val="00BB0E86"/>
    <w:rsid w:val="00BB4CA3"/>
    <w:rsid w:val="00BB5762"/>
    <w:rsid w:val="00BC52EE"/>
    <w:rsid w:val="00BD3F68"/>
    <w:rsid w:val="00BE18FA"/>
    <w:rsid w:val="00BE58E6"/>
    <w:rsid w:val="00C00FDD"/>
    <w:rsid w:val="00C024D9"/>
    <w:rsid w:val="00C03AE7"/>
    <w:rsid w:val="00C06AEF"/>
    <w:rsid w:val="00C11C24"/>
    <w:rsid w:val="00C23D62"/>
    <w:rsid w:val="00C26DF6"/>
    <w:rsid w:val="00C2781D"/>
    <w:rsid w:val="00C56C82"/>
    <w:rsid w:val="00C671A7"/>
    <w:rsid w:val="00C67BF2"/>
    <w:rsid w:val="00C720FC"/>
    <w:rsid w:val="00C753C7"/>
    <w:rsid w:val="00C80F76"/>
    <w:rsid w:val="00C830F9"/>
    <w:rsid w:val="00C84609"/>
    <w:rsid w:val="00CB3763"/>
    <w:rsid w:val="00CB47DB"/>
    <w:rsid w:val="00CC50F2"/>
    <w:rsid w:val="00CD296C"/>
    <w:rsid w:val="00CD3800"/>
    <w:rsid w:val="00CF4A5C"/>
    <w:rsid w:val="00CF73CB"/>
    <w:rsid w:val="00D23754"/>
    <w:rsid w:val="00D25678"/>
    <w:rsid w:val="00D345BA"/>
    <w:rsid w:val="00D464A7"/>
    <w:rsid w:val="00D51F1F"/>
    <w:rsid w:val="00D715C1"/>
    <w:rsid w:val="00D76902"/>
    <w:rsid w:val="00DC173B"/>
    <w:rsid w:val="00DC33DC"/>
    <w:rsid w:val="00DD0790"/>
    <w:rsid w:val="00E03C4D"/>
    <w:rsid w:val="00E1521B"/>
    <w:rsid w:val="00E22E51"/>
    <w:rsid w:val="00E3530B"/>
    <w:rsid w:val="00E377E5"/>
    <w:rsid w:val="00E56A29"/>
    <w:rsid w:val="00E65B3C"/>
    <w:rsid w:val="00E71BE6"/>
    <w:rsid w:val="00E80CB4"/>
    <w:rsid w:val="00E85162"/>
    <w:rsid w:val="00E86F5E"/>
    <w:rsid w:val="00EA3B1F"/>
    <w:rsid w:val="00EA5675"/>
    <w:rsid w:val="00EC3318"/>
    <w:rsid w:val="00ED2BF3"/>
    <w:rsid w:val="00ED2EAF"/>
    <w:rsid w:val="00ED4B48"/>
    <w:rsid w:val="00EE3AB8"/>
    <w:rsid w:val="00EE52F6"/>
    <w:rsid w:val="00F00BA5"/>
    <w:rsid w:val="00F01C24"/>
    <w:rsid w:val="00F04221"/>
    <w:rsid w:val="00F0546A"/>
    <w:rsid w:val="00F07FE0"/>
    <w:rsid w:val="00F24E2F"/>
    <w:rsid w:val="00F57D69"/>
    <w:rsid w:val="00F753B8"/>
    <w:rsid w:val="00F977BD"/>
    <w:rsid w:val="00FA2021"/>
    <w:rsid w:val="00FA24D5"/>
    <w:rsid w:val="00FA2BF9"/>
    <w:rsid w:val="00FC712E"/>
    <w:rsid w:val="00FD1478"/>
    <w:rsid w:val="00FD3D35"/>
    <w:rsid w:val="00FF38B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85A94"/>
  <w15:docId w15:val="{2D616BB6-2203-4C77-A9FE-1B9C100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ol1">
    <w:name w:val="heading 1"/>
    <w:basedOn w:val="Normal"/>
    <w:next w:val="Normal"/>
    <w:link w:val="Ttol1Car"/>
    <w:uiPriority w:val="9"/>
    <w:qFormat/>
    <w:rsid w:val="00BB5762"/>
    <w:pPr>
      <w:keepNext/>
      <w:keepLines/>
      <w:spacing w:after="120" w:line="240" w:lineRule="auto"/>
      <w:jc w:val="both"/>
      <w:outlineLvl w:val="0"/>
    </w:pPr>
    <w:rPr>
      <w:rFonts w:eastAsiaTheme="majorEastAsia" w:cstheme="majorBidi"/>
      <w:b/>
      <w:color w:val="385623" w:themeColor="accent6" w:themeShade="80"/>
      <w:sz w:val="32"/>
      <w:szCs w:val="32"/>
    </w:rPr>
  </w:style>
  <w:style w:type="paragraph" w:styleId="Ttol2">
    <w:name w:val="heading 2"/>
    <w:basedOn w:val="Normal"/>
    <w:next w:val="Normal"/>
    <w:link w:val="Ttol2Car"/>
    <w:uiPriority w:val="9"/>
    <w:unhideWhenUsed/>
    <w:qFormat/>
    <w:rsid w:val="00363A55"/>
    <w:pPr>
      <w:keepNext/>
      <w:keepLines/>
      <w:spacing w:after="120" w:line="240" w:lineRule="auto"/>
      <w:jc w:val="both"/>
      <w:outlineLvl w:val="1"/>
    </w:pPr>
    <w:rPr>
      <w:rFonts w:eastAsiaTheme="majorEastAsia" w:cstheme="majorBidi"/>
      <w:b/>
      <w:color w:val="385623" w:themeColor="accent6" w:themeShade="80"/>
      <w:sz w:val="28"/>
      <w:szCs w:val="26"/>
    </w:rPr>
  </w:style>
  <w:style w:type="paragraph" w:styleId="Ttol3">
    <w:name w:val="heading 3"/>
    <w:basedOn w:val="Normal"/>
    <w:next w:val="Normal"/>
    <w:link w:val="Ttol3Car"/>
    <w:uiPriority w:val="9"/>
    <w:unhideWhenUsed/>
    <w:qFormat/>
    <w:rsid w:val="006A689E"/>
    <w:pPr>
      <w:keepNext/>
      <w:keepLines/>
      <w:spacing w:after="120" w:line="240" w:lineRule="auto"/>
      <w:outlineLvl w:val="2"/>
    </w:pPr>
    <w:rPr>
      <w:rFonts w:eastAsiaTheme="majorEastAsia" w:cstheme="majorBidi"/>
      <w:b/>
      <w:color w:val="385623" w:themeColor="accent6" w:themeShade="80"/>
      <w:sz w:val="24"/>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NormalWeb">
    <w:name w:val="Normal (Web)"/>
    <w:rsid w:val="007A3743"/>
    <w:pPr>
      <w:pBdr>
        <w:top w:val="nil"/>
        <w:left w:val="nil"/>
        <w:bottom w:val="nil"/>
        <w:right w:val="nil"/>
        <w:between w:val="nil"/>
        <w:bar w:val="nil"/>
      </w:pBdr>
      <w:spacing w:before="100" w:after="100" w:line="276" w:lineRule="auto"/>
    </w:pPr>
    <w:rPr>
      <w:rFonts w:ascii="Times New Roman" w:eastAsia="Times New Roman" w:hAnsi="Times New Roman" w:cs="Times New Roman"/>
      <w:color w:val="000000"/>
      <w:sz w:val="24"/>
      <w:szCs w:val="24"/>
      <w:u w:color="000000"/>
      <w:bdr w:val="nil"/>
      <w:lang w:val="es-ES_tradnl" w:eastAsia="ca-ES"/>
    </w:rPr>
  </w:style>
  <w:style w:type="paragraph" w:styleId="Pargrafdellista">
    <w:name w:val="List Paragraph"/>
    <w:basedOn w:val="Normal"/>
    <w:uiPriority w:val="34"/>
    <w:qFormat/>
    <w:rsid w:val="007A3743"/>
    <w:pPr>
      <w:spacing w:before="120" w:after="60" w:line="360" w:lineRule="auto"/>
      <w:ind w:left="720"/>
      <w:contextualSpacing/>
      <w:jc w:val="both"/>
    </w:pPr>
    <w:rPr>
      <w:rFonts w:ascii="Helvetica" w:hAnsi="Helvetica"/>
      <w:lang w:val="es-ES"/>
    </w:rPr>
  </w:style>
  <w:style w:type="character" w:customStyle="1" w:styleId="Ttol1Car">
    <w:name w:val="Títol 1 Car"/>
    <w:basedOn w:val="Tipusdelletraperdefectedelpargraf"/>
    <w:link w:val="Ttol1"/>
    <w:uiPriority w:val="9"/>
    <w:rsid w:val="00BB5762"/>
    <w:rPr>
      <w:rFonts w:eastAsiaTheme="majorEastAsia" w:cstheme="majorBidi"/>
      <w:b/>
      <w:color w:val="385623" w:themeColor="accent6" w:themeShade="80"/>
      <w:sz w:val="32"/>
      <w:szCs w:val="32"/>
    </w:rPr>
  </w:style>
  <w:style w:type="character" w:customStyle="1" w:styleId="Ttol2Car">
    <w:name w:val="Títol 2 Car"/>
    <w:basedOn w:val="Tipusdelletraperdefectedelpargraf"/>
    <w:link w:val="Ttol2"/>
    <w:uiPriority w:val="9"/>
    <w:rsid w:val="00363A55"/>
    <w:rPr>
      <w:rFonts w:eastAsiaTheme="majorEastAsia" w:cstheme="majorBidi"/>
      <w:b/>
      <w:color w:val="385623" w:themeColor="accent6" w:themeShade="80"/>
      <w:sz w:val="28"/>
      <w:szCs w:val="26"/>
    </w:rPr>
  </w:style>
  <w:style w:type="table" w:styleId="Taulaambquadrcula">
    <w:name w:val="Table Grid"/>
    <w:basedOn w:val="Taulanormal"/>
    <w:uiPriority w:val="39"/>
    <w:rsid w:val="0058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globus">
    <w:name w:val="Balloon Text"/>
    <w:basedOn w:val="Normal"/>
    <w:link w:val="TextdeglobusCar"/>
    <w:uiPriority w:val="99"/>
    <w:semiHidden/>
    <w:unhideWhenUsed/>
    <w:rsid w:val="00394BB0"/>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394BB0"/>
    <w:rPr>
      <w:rFonts w:ascii="Segoe UI" w:hAnsi="Segoe UI" w:cs="Segoe UI"/>
      <w:sz w:val="18"/>
      <w:szCs w:val="18"/>
    </w:rPr>
  </w:style>
  <w:style w:type="paragraph" w:styleId="TtoldelIDC">
    <w:name w:val="TOC Heading"/>
    <w:basedOn w:val="Ttol1"/>
    <w:next w:val="Normal"/>
    <w:uiPriority w:val="39"/>
    <w:unhideWhenUsed/>
    <w:qFormat/>
    <w:rsid w:val="00C80F76"/>
    <w:pPr>
      <w:spacing w:before="240" w:after="0" w:line="259" w:lineRule="auto"/>
      <w:jc w:val="left"/>
      <w:outlineLvl w:val="9"/>
    </w:pPr>
    <w:rPr>
      <w:rFonts w:asciiTheme="majorHAnsi" w:hAnsiTheme="majorHAnsi"/>
      <w:b w:val="0"/>
      <w:color w:val="2E74B5" w:themeColor="accent1" w:themeShade="BF"/>
      <w:lang w:eastAsia="ca-ES"/>
    </w:rPr>
  </w:style>
  <w:style w:type="paragraph" w:styleId="IDC1">
    <w:name w:val="toc 1"/>
    <w:basedOn w:val="Normal"/>
    <w:next w:val="Normal"/>
    <w:autoRedefine/>
    <w:uiPriority w:val="39"/>
    <w:unhideWhenUsed/>
    <w:rsid w:val="00C80F76"/>
    <w:pPr>
      <w:spacing w:after="100"/>
    </w:pPr>
  </w:style>
  <w:style w:type="paragraph" w:styleId="IDC2">
    <w:name w:val="toc 2"/>
    <w:basedOn w:val="Normal"/>
    <w:next w:val="Normal"/>
    <w:autoRedefine/>
    <w:uiPriority w:val="39"/>
    <w:unhideWhenUsed/>
    <w:rsid w:val="00C80F76"/>
    <w:pPr>
      <w:spacing w:after="100"/>
      <w:ind w:left="220"/>
    </w:pPr>
  </w:style>
  <w:style w:type="character" w:styleId="Enlla">
    <w:name w:val="Hyperlink"/>
    <w:basedOn w:val="Tipusdelletraperdefectedelpargraf"/>
    <w:uiPriority w:val="99"/>
    <w:unhideWhenUsed/>
    <w:rsid w:val="00C80F76"/>
    <w:rPr>
      <w:color w:val="0563C1" w:themeColor="hyperlink"/>
      <w:u w:val="single"/>
    </w:rPr>
  </w:style>
  <w:style w:type="paragraph" w:styleId="Llegenda">
    <w:name w:val="caption"/>
    <w:basedOn w:val="Normal"/>
    <w:next w:val="Normal"/>
    <w:uiPriority w:val="35"/>
    <w:unhideWhenUsed/>
    <w:qFormat/>
    <w:rsid w:val="00E03C4D"/>
    <w:pPr>
      <w:spacing w:after="200" w:line="240" w:lineRule="auto"/>
    </w:pPr>
    <w:rPr>
      <w:i/>
      <w:iCs/>
      <w:color w:val="44546A" w:themeColor="text2"/>
      <w:sz w:val="18"/>
      <w:szCs w:val="18"/>
    </w:rPr>
  </w:style>
  <w:style w:type="character" w:styleId="Refernciadecomentari">
    <w:name w:val="annotation reference"/>
    <w:basedOn w:val="Tipusdelletraperdefectedelpargraf"/>
    <w:uiPriority w:val="99"/>
    <w:semiHidden/>
    <w:unhideWhenUsed/>
    <w:rsid w:val="005743FD"/>
    <w:rPr>
      <w:sz w:val="16"/>
      <w:szCs w:val="16"/>
    </w:rPr>
  </w:style>
  <w:style w:type="paragraph" w:styleId="Textdecomentari">
    <w:name w:val="annotation text"/>
    <w:basedOn w:val="Normal"/>
    <w:link w:val="TextdecomentariCar"/>
    <w:uiPriority w:val="99"/>
    <w:semiHidden/>
    <w:unhideWhenUsed/>
    <w:rsid w:val="005743FD"/>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5743FD"/>
    <w:rPr>
      <w:sz w:val="20"/>
      <w:szCs w:val="20"/>
    </w:rPr>
  </w:style>
  <w:style w:type="paragraph" w:styleId="Temadelcomentari">
    <w:name w:val="annotation subject"/>
    <w:basedOn w:val="Textdecomentari"/>
    <w:next w:val="Textdecomentari"/>
    <w:link w:val="TemadelcomentariCar"/>
    <w:uiPriority w:val="99"/>
    <w:semiHidden/>
    <w:unhideWhenUsed/>
    <w:rsid w:val="005743FD"/>
    <w:rPr>
      <w:b/>
      <w:bCs/>
    </w:rPr>
  </w:style>
  <w:style w:type="character" w:customStyle="1" w:styleId="TemadelcomentariCar">
    <w:name w:val="Tema del comentari Car"/>
    <w:basedOn w:val="TextdecomentariCar"/>
    <w:link w:val="Temadelcomentari"/>
    <w:uiPriority w:val="99"/>
    <w:semiHidden/>
    <w:rsid w:val="005743FD"/>
    <w:rPr>
      <w:b/>
      <w:bCs/>
      <w:sz w:val="20"/>
      <w:szCs w:val="20"/>
    </w:rPr>
  </w:style>
  <w:style w:type="character" w:customStyle="1" w:styleId="Ttol3Car">
    <w:name w:val="Títol 3 Car"/>
    <w:basedOn w:val="Tipusdelletraperdefectedelpargraf"/>
    <w:link w:val="Ttol3"/>
    <w:uiPriority w:val="9"/>
    <w:rsid w:val="006A689E"/>
    <w:rPr>
      <w:rFonts w:eastAsiaTheme="majorEastAsia" w:cstheme="majorBidi"/>
      <w:b/>
      <w:color w:val="385623" w:themeColor="accent6" w:themeShade="80"/>
      <w:sz w:val="24"/>
      <w:szCs w:val="24"/>
    </w:rPr>
  </w:style>
  <w:style w:type="paragraph" w:styleId="IDC3">
    <w:name w:val="toc 3"/>
    <w:basedOn w:val="Normal"/>
    <w:next w:val="Normal"/>
    <w:autoRedefine/>
    <w:uiPriority w:val="39"/>
    <w:unhideWhenUsed/>
    <w:rsid w:val="0050158A"/>
    <w:pPr>
      <w:spacing w:after="100"/>
      <w:ind w:left="440"/>
    </w:pPr>
  </w:style>
  <w:style w:type="paragraph" w:styleId="Capalera">
    <w:name w:val="header"/>
    <w:basedOn w:val="Normal"/>
    <w:link w:val="CapaleraCar"/>
    <w:uiPriority w:val="99"/>
    <w:unhideWhenUsed/>
    <w:rsid w:val="00B9259C"/>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B9259C"/>
  </w:style>
  <w:style w:type="paragraph" w:styleId="Peu">
    <w:name w:val="footer"/>
    <w:basedOn w:val="Normal"/>
    <w:link w:val="PeuCar"/>
    <w:uiPriority w:val="99"/>
    <w:unhideWhenUsed/>
    <w:rsid w:val="00B9259C"/>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B92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1591">
      <w:bodyDiv w:val="1"/>
      <w:marLeft w:val="0"/>
      <w:marRight w:val="0"/>
      <w:marTop w:val="0"/>
      <w:marBottom w:val="0"/>
      <w:divBdr>
        <w:top w:val="none" w:sz="0" w:space="0" w:color="auto"/>
        <w:left w:val="none" w:sz="0" w:space="0" w:color="auto"/>
        <w:bottom w:val="none" w:sz="0" w:space="0" w:color="auto"/>
        <w:right w:val="none" w:sz="0" w:space="0" w:color="auto"/>
      </w:divBdr>
    </w:div>
    <w:div w:id="46298397">
      <w:bodyDiv w:val="1"/>
      <w:marLeft w:val="0"/>
      <w:marRight w:val="0"/>
      <w:marTop w:val="0"/>
      <w:marBottom w:val="0"/>
      <w:divBdr>
        <w:top w:val="none" w:sz="0" w:space="0" w:color="auto"/>
        <w:left w:val="none" w:sz="0" w:space="0" w:color="auto"/>
        <w:bottom w:val="none" w:sz="0" w:space="0" w:color="auto"/>
        <w:right w:val="none" w:sz="0" w:space="0" w:color="auto"/>
      </w:divBdr>
    </w:div>
    <w:div w:id="63988613">
      <w:bodyDiv w:val="1"/>
      <w:marLeft w:val="0"/>
      <w:marRight w:val="0"/>
      <w:marTop w:val="0"/>
      <w:marBottom w:val="0"/>
      <w:divBdr>
        <w:top w:val="none" w:sz="0" w:space="0" w:color="auto"/>
        <w:left w:val="none" w:sz="0" w:space="0" w:color="auto"/>
        <w:bottom w:val="none" w:sz="0" w:space="0" w:color="auto"/>
        <w:right w:val="none" w:sz="0" w:space="0" w:color="auto"/>
      </w:divBdr>
    </w:div>
    <w:div w:id="131290760">
      <w:bodyDiv w:val="1"/>
      <w:marLeft w:val="0"/>
      <w:marRight w:val="0"/>
      <w:marTop w:val="0"/>
      <w:marBottom w:val="0"/>
      <w:divBdr>
        <w:top w:val="none" w:sz="0" w:space="0" w:color="auto"/>
        <w:left w:val="none" w:sz="0" w:space="0" w:color="auto"/>
        <w:bottom w:val="none" w:sz="0" w:space="0" w:color="auto"/>
        <w:right w:val="none" w:sz="0" w:space="0" w:color="auto"/>
      </w:divBdr>
    </w:div>
    <w:div w:id="141627972">
      <w:bodyDiv w:val="1"/>
      <w:marLeft w:val="0"/>
      <w:marRight w:val="0"/>
      <w:marTop w:val="0"/>
      <w:marBottom w:val="0"/>
      <w:divBdr>
        <w:top w:val="none" w:sz="0" w:space="0" w:color="auto"/>
        <w:left w:val="none" w:sz="0" w:space="0" w:color="auto"/>
        <w:bottom w:val="none" w:sz="0" w:space="0" w:color="auto"/>
        <w:right w:val="none" w:sz="0" w:space="0" w:color="auto"/>
      </w:divBdr>
    </w:div>
    <w:div w:id="170336710">
      <w:bodyDiv w:val="1"/>
      <w:marLeft w:val="0"/>
      <w:marRight w:val="0"/>
      <w:marTop w:val="0"/>
      <w:marBottom w:val="0"/>
      <w:divBdr>
        <w:top w:val="none" w:sz="0" w:space="0" w:color="auto"/>
        <w:left w:val="none" w:sz="0" w:space="0" w:color="auto"/>
        <w:bottom w:val="none" w:sz="0" w:space="0" w:color="auto"/>
        <w:right w:val="none" w:sz="0" w:space="0" w:color="auto"/>
      </w:divBdr>
    </w:div>
    <w:div w:id="292951019">
      <w:bodyDiv w:val="1"/>
      <w:marLeft w:val="0"/>
      <w:marRight w:val="0"/>
      <w:marTop w:val="0"/>
      <w:marBottom w:val="0"/>
      <w:divBdr>
        <w:top w:val="none" w:sz="0" w:space="0" w:color="auto"/>
        <w:left w:val="none" w:sz="0" w:space="0" w:color="auto"/>
        <w:bottom w:val="none" w:sz="0" w:space="0" w:color="auto"/>
        <w:right w:val="none" w:sz="0" w:space="0" w:color="auto"/>
      </w:divBdr>
    </w:div>
    <w:div w:id="338430083">
      <w:bodyDiv w:val="1"/>
      <w:marLeft w:val="0"/>
      <w:marRight w:val="0"/>
      <w:marTop w:val="0"/>
      <w:marBottom w:val="0"/>
      <w:divBdr>
        <w:top w:val="none" w:sz="0" w:space="0" w:color="auto"/>
        <w:left w:val="none" w:sz="0" w:space="0" w:color="auto"/>
        <w:bottom w:val="none" w:sz="0" w:space="0" w:color="auto"/>
        <w:right w:val="none" w:sz="0" w:space="0" w:color="auto"/>
      </w:divBdr>
    </w:div>
    <w:div w:id="382949905">
      <w:bodyDiv w:val="1"/>
      <w:marLeft w:val="0"/>
      <w:marRight w:val="0"/>
      <w:marTop w:val="0"/>
      <w:marBottom w:val="0"/>
      <w:divBdr>
        <w:top w:val="none" w:sz="0" w:space="0" w:color="auto"/>
        <w:left w:val="none" w:sz="0" w:space="0" w:color="auto"/>
        <w:bottom w:val="none" w:sz="0" w:space="0" w:color="auto"/>
        <w:right w:val="none" w:sz="0" w:space="0" w:color="auto"/>
      </w:divBdr>
    </w:div>
    <w:div w:id="390232048">
      <w:bodyDiv w:val="1"/>
      <w:marLeft w:val="0"/>
      <w:marRight w:val="0"/>
      <w:marTop w:val="0"/>
      <w:marBottom w:val="0"/>
      <w:divBdr>
        <w:top w:val="none" w:sz="0" w:space="0" w:color="auto"/>
        <w:left w:val="none" w:sz="0" w:space="0" w:color="auto"/>
        <w:bottom w:val="none" w:sz="0" w:space="0" w:color="auto"/>
        <w:right w:val="none" w:sz="0" w:space="0" w:color="auto"/>
      </w:divBdr>
    </w:div>
    <w:div w:id="397243207">
      <w:bodyDiv w:val="1"/>
      <w:marLeft w:val="0"/>
      <w:marRight w:val="0"/>
      <w:marTop w:val="0"/>
      <w:marBottom w:val="0"/>
      <w:divBdr>
        <w:top w:val="none" w:sz="0" w:space="0" w:color="auto"/>
        <w:left w:val="none" w:sz="0" w:space="0" w:color="auto"/>
        <w:bottom w:val="none" w:sz="0" w:space="0" w:color="auto"/>
        <w:right w:val="none" w:sz="0" w:space="0" w:color="auto"/>
      </w:divBdr>
    </w:div>
    <w:div w:id="490562248">
      <w:bodyDiv w:val="1"/>
      <w:marLeft w:val="0"/>
      <w:marRight w:val="0"/>
      <w:marTop w:val="0"/>
      <w:marBottom w:val="0"/>
      <w:divBdr>
        <w:top w:val="none" w:sz="0" w:space="0" w:color="auto"/>
        <w:left w:val="none" w:sz="0" w:space="0" w:color="auto"/>
        <w:bottom w:val="none" w:sz="0" w:space="0" w:color="auto"/>
        <w:right w:val="none" w:sz="0" w:space="0" w:color="auto"/>
      </w:divBdr>
    </w:div>
    <w:div w:id="498421562">
      <w:bodyDiv w:val="1"/>
      <w:marLeft w:val="0"/>
      <w:marRight w:val="0"/>
      <w:marTop w:val="0"/>
      <w:marBottom w:val="0"/>
      <w:divBdr>
        <w:top w:val="none" w:sz="0" w:space="0" w:color="auto"/>
        <w:left w:val="none" w:sz="0" w:space="0" w:color="auto"/>
        <w:bottom w:val="none" w:sz="0" w:space="0" w:color="auto"/>
        <w:right w:val="none" w:sz="0" w:space="0" w:color="auto"/>
      </w:divBdr>
    </w:div>
    <w:div w:id="543981541">
      <w:bodyDiv w:val="1"/>
      <w:marLeft w:val="0"/>
      <w:marRight w:val="0"/>
      <w:marTop w:val="0"/>
      <w:marBottom w:val="0"/>
      <w:divBdr>
        <w:top w:val="none" w:sz="0" w:space="0" w:color="auto"/>
        <w:left w:val="none" w:sz="0" w:space="0" w:color="auto"/>
        <w:bottom w:val="none" w:sz="0" w:space="0" w:color="auto"/>
        <w:right w:val="none" w:sz="0" w:space="0" w:color="auto"/>
      </w:divBdr>
    </w:div>
    <w:div w:id="663971627">
      <w:bodyDiv w:val="1"/>
      <w:marLeft w:val="0"/>
      <w:marRight w:val="0"/>
      <w:marTop w:val="0"/>
      <w:marBottom w:val="0"/>
      <w:divBdr>
        <w:top w:val="none" w:sz="0" w:space="0" w:color="auto"/>
        <w:left w:val="none" w:sz="0" w:space="0" w:color="auto"/>
        <w:bottom w:val="none" w:sz="0" w:space="0" w:color="auto"/>
        <w:right w:val="none" w:sz="0" w:space="0" w:color="auto"/>
      </w:divBdr>
    </w:div>
    <w:div w:id="691077535">
      <w:bodyDiv w:val="1"/>
      <w:marLeft w:val="0"/>
      <w:marRight w:val="0"/>
      <w:marTop w:val="0"/>
      <w:marBottom w:val="0"/>
      <w:divBdr>
        <w:top w:val="none" w:sz="0" w:space="0" w:color="auto"/>
        <w:left w:val="none" w:sz="0" w:space="0" w:color="auto"/>
        <w:bottom w:val="none" w:sz="0" w:space="0" w:color="auto"/>
        <w:right w:val="none" w:sz="0" w:space="0" w:color="auto"/>
      </w:divBdr>
    </w:div>
    <w:div w:id="725958461">
      <w:bodyDiv w:val="1"/>
      <w:marLeft w:val="0"/>
      <w:marRight w:val="0"/>
      <w:marTop w:val="0"/>
      <w:marBottom w:val="0"/>
      <w:divBdr>
        <w:top w:val="none" w:sz="0" w:space="0" w:color="auto"/>
        <w:left w:val="none" w:sz="0" w:space="0" w:color="auto"/>
        <w:bottom w:val="none" w:sz="0" w:space="0" w:color="auto"/>
        <w:right w:val="none" w:sz="0" w:space="0" w:color="auto"/>
      </w:divBdr>
    </w:div>
    <w:div w:id="729116721">
      <w:bodyDiv w:val="1"/>
      <w:marLeft w:val="0"/>
      <w:marRight w:val="0"/>
      <w:marTop w:val="0"/>
      <w:marBottom w:val="0"/>
      <w:divBdr>
        <w:top w:val="none" w:sz="0" w:space="0" w:color="auto"/>
        <w:left w:val="none" w:sz="0" w:space="0" w:color="auto"/>
        <w:bottom w:val="none" w:sz="0" w:space="0" w:color="auto"/>
        <w:right w:val="none" w:sz="0" w:space="0" w:color="auto"/>
      </w:divBdr>
    </w:div>
    <w:div w:id="805119833">
      <w:bodyDiv w:val="1"/>
      <w:marLeft w:val="0"/>
      <w:marRight w:val="0"/>
      <w:marTop w:val="0"/>
      <w:marBottom w:val="0"/>
      <w:divBdr>
        <w:top w:val="none" w:sz="0" w:space="0" w:color="auto"/>
        <w:left w:val="none" w:sz="0" w:space="0" w:color="auto"/>
        <w:bottom w:val="none" w:sz="0" w:space="0" w:color="auto"/>
        <w:right w:val="none" w:sz="0" w:space="0" w:color="auto"/>
      </w:divBdr>
    </w:div>
    <w:div w:id="961350225">
      <w:bodyDiv w:val="1"/>
      <w:marLeft w:val="0"/>
      <w:marRight w:val="0"/>
      <w:marTop w:val="0"/>
      <w:marBottom w:val="0"/>
      <w:divBdr>
        <w:top w:val="none" w:sz="0" w:space="0" w:color="auto"/>
        <w:left w:val="none" w:sz="0" w:space="0" w:color="auto"/>
        <w:bottom w:val="none" w:sz="0" w:space="0" w:color="auto"/>
        <w:right w:val="none" w:sz="0" w:space="0" w:color="auto"/>
      </w:divBdr>
    </w:div>
    <w:div w:id="1011839663">
      <w:bodyDiv w:val="1"/>
      <w:marLeft w:val="0"/>
      <w:marRight w:val="0"/>
      <w:marTop w:val="0"/>
      <w:marBottom w:val="0"/>
      <w:divBdr>
        <w:top w:val="none" w:sz="0" w:space="0" w:color="auto"/>
        <w:left w:val="none" w:sz="0" w:space="0" w:color="auto"/>
        <w:bottom w:val="none" w:sz="0" w:space="0" w:color="auto"/>
        <w:right w:val="none" w:sz="0" w:space="0" w:color="auto"/>
      </w:divBdr>
    </w:div>
    <w:div w:id="1079907830">
      <w:bodyDiv w:val="1"/>
      <w:marLeft w:val="0"/>
      <w:marRight w:val="0"/>
      <w:marTop w:val="0"/>
      <w:marBottom w:val="0"/>
      <w:divBdr>
        <w:top w:val="none" w:sz="0" w:space="0" w:color="auto"/>
        <w:left w:val="none" w:sz="0" w:space="0" w:color="auto"/>
        <w:bottom w:val="none" w:sz="0" w:space="0" w:color="auto"/>
        <w:right w:val="none" w:sz="0" w:space="0" w:color="auto"/>
      </w:divBdr>
    </w:div>
    <w:div w:id="1103064056">
      <w:bodyDiv w:val="1"/>
      <w:marLeft w:val="0"/>
      <w:marRight w:val="0"/>
      <w:marTop w:val="0"/>
      <w:marBottom w:val="0"/>
      <w:divBdr>
        <w:top w:val="none" w:sz="0" w:space="0" w:color="auto"/>
        <w:left w:val="none" w:sz="0" w:space="0" w:color="auto"/>
        <w:bottom w:val="none" w:sz="0" w:space="0" w:color="auto"/>
        <w:right w:val="none" w:sz="0" w:space="0" w:color="auto"/>
      </w:divBdr>
    </w:div>
    <w:div w:id="1169978040">
      <w:bodyDiv w:val="1"/>
      <w:marLeft w:val="0"/>
      <w:marRight w:val="0"/>
      <w:marTop w:val="0"/>
      <w:marBottom w:val="0"/>
      <w:divBdr>
        <w:top w:val="none" w:sz="0" w:space="0" w:color="auto"/>
        <w:left w:val="none" w:sz="0" w:space="0" w:color="auto"/>
        <w:bottom w:val="none" w:sz="0" w:space="0" w:color="auto"/>
        <w:right w:val="none" w:sz="0" w:space="0" w:color="auto"/>
      </w:divBdr>
    </w:div>
    <w:div w:id="1263873554">
      <w:bodyDiv w:val="1"/>
      <w:marLeft w:val="0"/>
      <w:marRight w:val="0"/>
      <w:marTop w:val="0"/>
      <w:marBottom w:val="0"/>
      <w:divBdr>
        <w:top w:val="none" w:sz="0" w:space="0" w:color="auto"/>
        <w:left w:val="none" w:sz="0" w:space="0" w:color="auto"/>
        <w:bottom w:val="none" w:sz="0" w:space="0" w:color="auto"/>
        <w:right w:val="none" w:sz="0" w:space="0" w:color="auto"/>
      </w:divBdr>
    </w:div>
    <w:div w:id="1299382273">
      <w:bodyDiv w:val="1"/>
      <w:marLeft w:val="0"/>
      <w:marRight w:val="0"/>
      <w:marTop w:val="0"/>
      <w:marBottom w:val="0"/>
      <w:divBdr>
        <w:top w:val="none" w:sz="0" w:space="0" w:color="auto"/>
        <w:left w:val="none" w:sz="0" w:space="0" w:color="auto"/>
        <w:bottom w:val="none" w:sz="0" w:space="0" w:color="auto"/>
        <w:right w:val="none" w:sz="0" w:space="0" w:color="auto"/>
      </w:divBdr>
    </w:div>
    <w:div w:id="1439522003">
      <w:bodyDiv w:val="1"/>
      <w:marLeft w:val="0"/>
      <w:marRight w:val="0"/>
      <w:marTop w:val="0"/>
      <w:marBottom w:val="0"/>
      <w:divBdr>
        <w:top w:val="none" w:sz="0" w:space="0" w:color="auto"/>
        <w:left w:val="none" w:sz="0" w:space="0" w:color="auto"/>
        <w:bottom w:val="none" w:sz="0" w:space="0" w:color="auto"/>
        <w:right w:val="none" w:sz="0" w:space="0" w:color="auto"/>
      </w:divBdr>
    </w:div>
    <w:div w:id="1550267125">
      <w:bodyDiv w:val="1"/>
      <w:marLeft w:val="0"/>
      <w:marRight w:val="0"/>
      <w:marTop w:val="0"/>
      <w:marBottom w:val="0"/>
      <w:divBdr>
        <w:top w:val="none" w:sz="0" w:space="0" w:color="auto"/>
        <w:left w:val="none" w:sz="0" w:space="0" w:color="auto"/>
        <w:bottom w:val="none" w:sz="0" w:space="0" w:color="auto"/>
        <w:right w:val="none" w:sz="0" w:space="0" w:color="auto"/>
      </w:divBdr>
    </w:div>
    <w:div w:id="1676768183">
      <w:bodyDiv w:val="1"/>
      <w:marLeft w:val="0"/>
      <w:marRight w:val="0"/>
      <w:marTop w:val="0"/>
      <w:marBottom w:val="0"/>
      <w:divBdr>
        <w:top w:val="none" w:sz="0" w:space="0" w:color="auto"/>
        <w:left w:val="none" w:sz="0" w:space="0" w:color="auto"/>
        <w:bottom w:val="none" w:sz="0" w:space="0" w:color="auto"/>
        <w:right w:val="none" w:sz="0" w:space="0" w:color="auto"/>
      </w:divBdr>
    </w:div>
    <w:div w:id="1688360775">
      <w:bodyDiv w:val="1"/>
      <w:marLeft w:val="0"/>
      <w:marRight w:val="0"/>
      <w:marTop w:val="0"/>
      <w:marBottom w:val="0"/>
      <w:divBdr>
        <w:top w:val="none" w:sz="0" w:space="0" w:color="auto"/>
        <w:left w:val="none" w:sz="0" w:space="0" w:color="auto"/>
        <w:bottom w:val="none" w:sz="0" w:space="0" w:color="auto"/>
        <w:right w:val="none" w:sz="0" w:space="0" w:color="auto"/>
      </w:divBdr>
    </w:div>
    <w:div w:id="1737556237">
      <w:bodyDiv w:val="1"/>
      <w:marLeft w:val="0"/>
      <w:marRight w:val="0"/>
      <w:marTop w:val="0"/>
      <w:marBottom w:val="0"/>
      <w:divBdr>
        <w:top w:val="none" w:sz="0" w:space="0" w:color="auto"/>
        <w:left w:val="none" w:sz="0" w:space="0" w:color="auto"/>
        <w:bottom w:val="none" w:sz="0" w:space="0" w:color="auto"/>
        <w:right w:val="none" w:sz="0" w:space="0" w:color="auto"/>
      </w:divBdr>
    </w:div>
    <w:div w:id="1842963272">
      <w:bodyDiv w:val="1"/>
      <w:marLeft w:val="0"/>
      <w:marRight w:val="0"/>
      <w:marTop w:val="0"/>
      <w:marBottom w:val="0"/>
      <w:divBdr>
        <w:top w:val="none" w:sz="0" w:space="0" w:color="auto"/>
        <w:left w:val="none" w:sz="0" w:space="0" w:color="auto"/>
        <w:bottom w:val="none" w:sz="0" w:space="0" w:color="auto"/>
        <w:right w:val="none" w:sz="0" w:space="0" w:color="auto"/>
      </w:divBdr>
    </w:div>
    <w:div w:id="2056076850">
      <w:bodyDiv w:val="1"/>
      <w:marLeft w:val="0"/>
      <w:marRight w:val="0"/>
      <w:marTop w:val="0"/>
      <w:marBottom w:val="0"/>
      <w:divBdr>
        <w:top w:val="none" w:sz="0" w:space="0" w:color="auto"/>
        <w:left w:val="none" w:sz="0" w:space="0" w:color="auto"/>
        <w:bottom w:val="none" w:sz="0" w:space="0" w:color="auto"/>
        <w:right w:val="none" w:sz="0" w:space="0" w:color="auto"/>
      </w:divBdr>
    </w:div>
    <w:div w:id="2069380876">
      <w:bodyDiv w:val="1"/>
      <w:marLeft w:val="0"/>
      <w:marRight w:val="0"/>
      <w:marTop w:val="0"/>
      <w:marBottom w:val="0"/>
      <w:divBdr>
        <w:top w:val="none" w:sz="0" w:space="0" w:color="auto"/>
        <w:left w:val="none" w:sz="0" w:space="0" w:color="auto"/>
        <w:bottom w:val="none" w:sz="0" w:space="0" w:color="auto"/>
        <w:right w:val="none" w:sz="0" w:space="0" w:color="auto"/>
      </w:divBdr>
    </w:div>
    <w:div w:id="2085638259">
      <w:bodyDiv w:val="1"/>
      <w:marLeft w:val="0"/>
      <w:marRight w:val="0"/>
      <w:marTop w:val="0"/>
      <w:marBottom w:val="0"/>
      <w:divBdr>
        <w:top w:val="none" w:sz="0" w:space="0" w:color="auto"/>
        <w:left w:val="none" w:sz="0" w:space="0" w:color="auto"/>
        <w:bottom w:val="none" w:sz="0" w:space="0" w:color="auto"/>
        <w:right w:val="none" w:sz="0" w:space="0" w:color="auto"/>
      </w:divBdr>
    </w:div>
    <w:div w:id="2087798240">
      <w:bodyDiv w:val="1"/>
      <w:marLeft w:val="0"/>
      <w:marRight w:val="0"/>
      <w:marTop w:val="0"/>
      <w:marBottom w:val="0"/>
      <w:divBdr>
        <w:top w:val="none" w:sz="0" w:space="0" w:color="auto"/>
        <w:left w:val="none" w:sz="0" w:space="0" w:color="auto"/>
        <w:bottom w:val="none" w:sz="0" w:space="0" w:color="auto"/>
        <w:right w:val="none" w:sz="0" w:space="0" w:color="auto"/>
      </w:divBdr>
    </w:div>
    <w:div w:id="213478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Varis\Agents_Rurals\2018\estadistiques_campanya_2018\Campanya%20Sega\Campanya%20Sega%20estadistique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Varis\Agents_Rurals\2018\estadisitiques_campanya_2018\CREMES_2012-2018.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E:\Varis\Agents_Rurals\2018\estadistiques_campanya_2018\DadesCaus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'6'!$C$5</c:f>
              <c:strCache>
                <c:ptCount val="1"/>
                <c:pt idx="0">
                  <c:v>Nombre d'incendis forestals</c:v>
                </c:pt>
              </c:strCache>
            </c:strRef>
          </c:tx>
          <c:spPr>
            <a:solidFill>
              <a:srgbClr val="9BBB59">
                <a:lumMod val="40000"/>
                <a:lumOff val="60000"/>
              </a:srgbClr>
            </a:solidFill>
            <a:ln>
              <a:noFill/>
            </a:ln>
            <a:effectLst/>
          </c:spPr>
          <c:invertIfNegative val="0"/>
          <c:cat>
            <c:strRef>
              <c:f>'6'!$B$60:$B$77</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 *</c:v>
                </c:pt>
              </c:strCache>
            </c:strRef>
          </c:cat>
          <c:val>
            <c:numRef>
              <c:f>'6'!$C$60:$C$77</c:f>
              <c:numCache>
                <c:formatCode>General</c:formatCode>
                <c:ptCount val="18"/>
                <c:pt idx="0">
                  <c:v>35</c:v>
                </c:pt>
                <c:pt idx="1">
                  <c:v>50</c:v>
                </c:pt>
                <c:pt idx="2">
                  <c:v>20</c:v>
                </c:pt>
                <c:pt idx="3">
                  <c:v>53</c:v>
                </c:pt>
                <c:pt idx="4">
                  <c:v>40</c:v>
                </c:pt>
                <c:pt idx="5">
                  <c:v>43</c:v>
                </c:pt>
                <c:pt idx="6">
                  <c:v>28</c:v>
                </c:pt>
                <c:pt idx="7">
                  <c:v>40</c:v>
                </c:pt>
                <c:pt idx="8">
                  <c:v>23</c:v>
                </c:pt>
                <c:pt idx="9">
                  <c:v>50</c:v>
                </c:pt>
                <c:pt idx="10">
                  <c:v>31</c:v>
                </c:pt>
                <c:pt idx="11">
                  <c:v>30</c:v>
                </c:pt>
                <c:pt idx="12">
                  <c:v>32</c:v>
                </c:pt>
                <c:pt idx="13">
                  <c:v>31</c:v>
                </c:pt>
                <c:pt idx="14">
                  <c:v>19</c:v>
                </c:pt>
                <c:pt idx="15">
                  <c:v>31</c:v>
                </c:pt>
                <c:pt idx="16">
                  <c:v>30</c:v>
                </c:pt>
                <c:pt idx="17">
                  <c:v>54</c:v>
                </c:pt>
              </c:numCache>
            </c:numRef>
          </c:val>
          <c:extLst>
            <c:ext xmlns:c16="http://schemas.microsoft.com/office/drawing/2014/chart" uri="{C3380CC4-5D6E-409C-BE32-E72D297353CC}">
              <c16:uniqueId val="{00000000-713C-4C5E-9C2F-584F3FC86847}"/>
            </c:ext>
          </c:extLst>
        </c:ser>
        <c:dLbls>
          <c:showLegendKey val="0"/>
          <c:showVal val="0"/>
          <c:showCatName val="0"/>
          <c:showSerName val="0"/>
          <c:showPercent val="0"/>
          <c:showBubbleSize val="0"/>
        </c:dLbls>
        <c:gapWidth val="50"/>
        <c:axId val="226792576"/>
        <c:axId val="226790784"/>
      </c:barChart>
      <c:lineChart>
        <c:grouping val="standard"/>
        <c:varyColors val="0"/>
        <c:ser>
          <c:idx val="1"/>
          <c:order val="1"/>
          <c:tx>
            <c:strRef>
              <c:f>'6'!$F$5</c:f>
              <c:strCache>
                <c:ptCount val="1"/>
                <c:pt idx="0">
                  <c:v>Ha Totals</c:v>
                </c:pt>
              </c:strCache>
            </c:strRef>
          </c:tx>
          <c:spPr>
            <a:ln w="28575" cap="rnd">
              <a:solidFill>
                <a:schemeClr val="accent2"/>
              </a:solidFill>
              <a:round/>
            </a:ln>
            <a:effectLst/>
          </c:spPr>
          <c:marker>
            <c:symbol val="none"/>
          </c:marker>
          <c:cat>
            <c:strRef>
              <c:f>'6'!$B$60:$B$77</c:f>
              <c:strCach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 *</c:v>
                </c:pt>
              </c:strCache>
            </c:strRef>
          </c:cat>
          <c:val>
            <c:numRef>
              <c:f>'6'!$F$60:$F$77</c:f>
              <c:numCache>
                <c:formatCode>#,##0.00</c:formatCode>
                <c:ptCount val="18"/>
                <c:pt idx="0">
                  <c:v>657.9799999999999</c:v>
                </c:pt>
                <c:pt idx="1">
                  <c:v>182.9</c:v>
                </c:pt>
                <c:pt idx="2">
                  <c:v>143.21000000000006</c:v>
                </c:pt>
                <c:pt idx="3">
                  <c:v>2108.4899999999998</c:v>
                </c:pt>
                <c:pt idx="4">
                  <c:v>741.18509999999992</c:v>
                </c:pt>
                <c:pt idx="5">
                  <c:v>727.45899999999983</c:v>
                </c:pt>
                <c:pt idx="6">
                  <c:v>55.87</c:v>
                </c:pt>
                <c:pt idx="7">
                  <c:v>452.11699999999996</c:v>
                </c:pt>
                <c:pt idx="8">
                  <c:v>9.819700000000001</c:v>
                </c:pt>
                <c:pt idx="9">
                  <c:v>5095.9580000000005</c:v>
                </c:pt>
                <c:pt idx="10">
                  <c:v>17.805099999999996</c:v>
                </c:pt>
                <c:pt idx="11">
                  <c:v>104.95479999999999</c:v>
                </c:pt>
                <c:pt idx="12">
                  <c:v>672.58699999999999</c:v>
                </c:pt>
                <c:pt idx="13">
                  <c:v>21.047499999999999</c:v>
                </c:pt>
                <c:pt idx="14">
                  <c:v>11.373199999999999</c:v>
                </c:pt>
                <c:pt idx="15">
                  <c:v>44.479500000000002</c:v>
                </c:pt>
                <c:pt idx="16">
                  <c:v>60.593200000000017</c:v>
                </c:pt>
                <c:pt idx="17">
                  <c:v>118.2677</c:v>
                </c:pt>
              </c:numCache>
            </c:numRef>
          </c:val>
          <c:smooth val="0"/>
          <c:extLst>
            <c:ext xmlns:c16="http://schemas.microsoft.com/office/drawing/2014/chart" uri="{C3380CC4-5D6E-409C-BE32-E72D297353CC}">
              <c16:uniqueId val="{00000001-713C-4C5E-9C2F-584F3FC86847}"/>
            </c:ext>
          </c:extLst>
        </c:ser>
        <c:dLbls>
          <c:showLegendKey val="0"/>
          <c:showVal val="0"/>
          <c:showCatName val="0"/>
          <c:showSerName val="0"/>
          <c:showPercent val="0"/>
          <c:showBubbleSize val="0"/>
        </c:dLbls>
        <c:marker val="1"/>
        <c:smooth val="0"/>
        <c:axId val="226787712"/>
        <c:axId val="226789248"/>
      </c:lineChart>
      <c:catAx>
        <c:axId val="2267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26789248"/>
        <c:crosses val="autoZero"/>
        <c:auto val="1"/>
        <c:lblAlgn val="ctr"/>
        <c:lblOffset val="100"/>
        <c:noMultiLvlLbl val="0"/>
      </c:catAx>
      <c:valAx>
        <c:axId val="226789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26787712"/>
        <c:crosses val="autoZero"/>
        <c:crossBetween val="between"/>
      </c:valAx>
      <c:valAx>
        <c:axId val="2267907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26792576"/>
        <c:crosses val="max"/>
        <c:crossBetween val="between"/>
      </c:valAx>
      <c:catAx>
        <c:axId val="226792576"/>
        <c:scaling>
          <c:orientation val="minMax"/>
        </c:scaling>
        <c:delete val="1"/>
        <c:axPos val="b"/>
        <c:numFmt formatCode="General" sourceLinked="1"/>
        <c:majorTickMark val="out"/>
        <c:minorTickMark val="none"/>
        <c:tickLblPos val="nextTo"/>
        <c:crossAx val="226790784"/>
        <c:crosses val="autoZero"/>
        <c:auto val="1"/>
        <c:lblAlgn val="ctr"/>
        <c:lblOffset val="100"/>
        <c:noMultiLvlLbl val="0"/>
      </c:catAx>
      <c:spPr>
        <a:noFill/>
        <a:ln>
          <a:noFill/>
        </a:ln>
        <a:effectLst/>
      </c:spPr>
    </c:plotArea>
    <c:legend>
      <c:legendPos val="b"/>
      <c:layout>
        <c:manualLayout>
          <c:xMode val="edge"/>
          <c:yMode val="edge"/>
          <c:x val="0.27141371391076119"/>
          <c:y val="0.88958420601465205"/>
          <c:w val="0.46133907480314962"/>
          <c:h val="7.57581059943264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Full1!$D$14:$D$20</c:f>
              <c:numCache>
                <c:formatCode>General</c:formatCode>
                <c:ptCount val="6"/>
                <c:pt idx="0">
                  <c:v>2012</c:v>
                </c:pt>
                <c:pt idx="1">
                  <c:v>2013</c:v>
                </c:pt>
                <c:pt idx="2">
                  <c:v>2014</c:v>
                </c:pt>
                <c:pt idx="3">
                  <c:v>2015</c:v>
                </c:pt>
                <c:pt idx="4">
                  <c:v>2016</c:v>
                </c:pt>
                <c:pt idx="5">
                  <c:v>2017</c:v>
                </c:pt>
              </c:numCache>
              <c:extLst/>
            </c:numRef>
          </c:cat>
          <c:val>
            <c:numRef>
              <c:f>Full1!$F$14:$F$20</c:f>
              <c:numCache>
                <c:formatCode>General</c:formatCode>
                <c:ptCount val="6"/>
                <c:pt idx="0">
                  <c:v>1507.2744</c:v>
                </c:pt>
                <c:pt idx="1">
                  <c:v>119.276</c:v>
                </c:pt>
                <c:pt idx="2">
                  <c:v>295.26400000000001</c:v>
                </c:pt>
                <c:pt idx="3">
                  <c:v>18.634999999999998</c:v>
                </c:pt>
                <c:pt idx="4">
                  <c:v>979.23199999999997</c:v>
                </c:pt>
                <c:pt idx="5">
                  <c:v>87.92</c:v>
                </c:pt>
              </c:numCache>
              <c:extLst/>
            </c:numRef>
          </c:val>
          <c:extLst>
            <c:ext xmlns:c16="http://schemas.microsoft.com/office/drawing/2014/chart" uri="{C3380CC4-5D6E-409C-BE32-E72D297353CC}">
              <c16:uniqueId val="{00000000-981D-4FD2-B5FB-8DEAAC3E5882}"/>
            </c:ext>
          </c:extLst>
        </c:ser>
        <c:dLbls>
          <c:showLegendKey val="0"/>
          <c:showVal val="0"/>
          <c:showCatName val="0"/>
          <c:showSerName val="0"/>
          <c:showPercent val="0"/>
          <c:showBubbleSize val="0"/>
        </c:dLbls>
        <c:gapWidth val="150"/>
        <c:axId val="242338048"/>
        <c:axId val="242336512"/>
      </c:barChart>
      <c:lineChart>
        <c:grouping val="standard"/>
        <c:varyColors val="0"/>
        <c:ser>
          <c:idx val="0"/>
          <c:order val="0"/>
          <c:tx>
            <c:strRef>
              <c:f>Full1!$C$13</c:f>
              <c:strCache>
                <c:ptCount val="1"/>
                <c:pt idx="0">
                  <c:v>Num. INCENDIS CAMPANYA de la Sega</c:v>
                </c:pt>
              </c:strCache>
            </c:strRef>
          </c:tx>
          <c:spPr>
            <a:ln w="28575" cap="rnd">
              <a:solidFill>
                <a:srgbClr val="FF0000"/>
              </a:solidFill>
              <a:round/>
            </a:ln>
            <a:effectLst/>
          </c:spPr>
          <c:marker>
            <c:symbol val="diamond"/>
            <c:size val="5"/>
            <c:spPr>
              <a:solidFill>
                <a:schemeClr val="accent1"/>
              </a:solidFill>
              <a:ln w="22225">
                <a:solidFill>
                  <a:srgbClr val="FF0000"/>
                </a:solidFill>
              </a:ln>
              <a:effectLst/>
            </c:spPr>
          </c:marker>
          <c:dLbls>
            <c:dLbl>
              <c:idx val="0"/>
              <c:layout>
                <c:manualLayout>
                  <c:x val="-2.6666666666666686E-2"/>
                  <c:y val="4.32205833425751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81D-4FD2-B5FB-8DEAAC3E58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a-E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Full1!$D$14:$D$20</c:f>
              <c:numCache>
                <c:formatCode>General</c:formatCode>
                <c:ptCount val="6"/>
                <c:pt idx="0">
                  <c:v>2012</c:v>
                </c:pt>
                <c:pt idx="1">
                  <c:v>2013</c:v>
                </c:pt>
                <c:pt idx="2">
                  <c:v>2014</c:v>
                </c:pt>
                <c:pt idx="3">
                  <c:v>2015</c:v>
                </c:pt>
                <c:pt idx="4">
                  <c:v>2016</c:v>
                </c:pt>
                <c:pt idx="5">
                  <c:v>2017</c:v>
                </c:pt>
              </c:numCache>
              <c:extLst/>
            </c:numRef>
          </c:cat>
          <c:val>
            <c:numRef>
              <c:f>Full1!$E$14:$E$20</c:f>
              <c:numCache>
                <c:formatCode>General</c:formatCode>
                <c:ptCount val="6"/>
                <c:pt idx="0">
                  <c:v>34</c:v>
                </c:pt>
                <c:pt idx="1">
                  <c:v>27</c:v>
                </c:pt>
                <c:pt idx="2">
                  <c:v>24</c:v>
                </c:pt>
                <c:pt idx="3">
                  <c:v>7</c:v>
                </c:pt>
                <c:pt idx="4">
                  <c:v>15</c:v>
                </c:pt>
                <c:pt idx="5">
                  <c:v>6</c:v>
                </c:pt>
              </c:numCache>
              <c:extLst/>
            </c:numRef>
          </c:val>
          <c:smooth val="0"/>
          <c:extLst>
            <c:ext xmlns:c16="http://schemas.microsoft.com/office/drawing/2014/chart" uri="{C3380CC4-5D6E-409C-BE32-E72D297353CC}">
              <c16:uniqueId val="{00000002-981D-4FD2-B5FB-8DEAAC3E5882}"/>
            </c:ext>
          </c:extLst>
        </c:ser>
        <c:dLbls>
          <c:showLegendKey val="0"/>
          <c:showVal val="0"/>
          <c:showCatName val="0"/>
          <c:showSerName val="0"/>
          <c:showPercent val="0"/>
          <c:showBubbleSize val="0"/>
        </c:dLbls>
        <c:marker val="1"/>
        <c:smooth val="0"/>
        <c:axId val="242345472"/>
        <c:axId val="242343936"/>
      </c:lineChart>
      <c:valAx>
        <c:axId val="24233651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338048"/>
        <c:crosses val="max"/>
        <c:crossBetween val="between"/>
      </c:valAx>
      <c:catAx>
        <c:axId val="24233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336512"/>
        <c:crosses val="autoZero"/>
        <c:auto val="1"/>
        <c:lblAlgn val="ctr"/>
        <c:lblOffset val="100"/>
        <c:noMultiLvlLbl val="0"/>
      </c:catAx>
      <c:valAx>
        <c:axId val="242343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345472"/>
        <c:crosses val="autoZero"/>
        <c:crossBetween val="between"/>
      </c:valAx>
      <c:catAx>
        <c:axId val="242345472"/>
        <c:scaling>
          <c:orientation val="minMax"/>
        </c:scaling>
        <c:delete val="1"/>
        <c:axPos val="b"/>
        <c:numFmt formatCode="General" sourceLinked="1"/>
        <c:majorTickMark val="none"/>
        <c:minorTickMark val="none"/>
        <c:tickLblPos val="nextTo"/>
        <c:crossAx val="2423439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1"/>
          <c:tx>
            <c:strRef>
              <c:f>Full1!$E$3</c:f>
              <c:strCache>
                <c:ptCount val="1"/>
                <c:pt idx="0">
                  <c:v>SUPERFÍCIE (ha)</c:v>
                </c:pt>
              </c:strCache>
            </c:strRef>
          </c:tx>
          <c:spPr>
            <a:solidFill>
              <a:schemeClr val="accent3">
                <a:lumMod val="75000"/>
              </a:schemeClr>
            </a:solidFill>
            <a:ln>
              <a:solidFill>
                <a:schemeClr val="accent1"/>
              </a:solidFill>
            </a:ln>
            <a:effectLst/>
          </c:spPr>
          <c:invertIfNegative val="0"/>
          <c:cat>
            <c:numRef>
              <c:f>(Full1!$B$4,Full1!$B$7,Full1!$B$10,Full1!$B$13,Full1!$B$16,Full1!$B$19,Full1!$B$22)</c:f>
              <c:numCache>
                <c:formatCode>General</c:formatCode>
                <c:ptCount val="6"/>
                <c:pt idx="0">
                  <c:v>2012</c:v>
                </c:pt>
                <c:pt idx="1">
                  <c:v>2013</c:v>
                </c:pt>
                <c:pt idx="2">
                  <c:v>2014</c:v>
                </c:pt>
                <c:pt idx="3">
                  <c:v>2015</c:v>
                </c:pt>
                <c:pt idx="4">
                  <c:v>2016</c:v>
                </c:pt>
                <c:pt idx="5">
                  <c:v>2017</c:v>
                </c:pt>
              </c:numCache>
            </c:numRef>
          </c:cat>
          <c:val>
            <c:numRef>
              <c:f>(Full1!$F$4,Full1!$F$7,Full1!$F$10,Full1!$F$13,Full1!$F$16,Full1!$F$19,Full1!$F$22)</c:f>
              <c:numCache>
                <c:formatCode>General</c:formatCode>
                <c:ptCount val="6"/>
                <c:pt idx="0">
                  <c:v>172.63</c:v>
                </c:pt>
                <c:pt idx="1">
                  <c:v>266.33999999999997</c:v>
                </c:pt>
                <c:pt idx="2">
                  <c:v>570.95000000000005</c:v>
                </c:pt>
                <c:pt idx="3">
                  <c:v>612.69000000000005</c:v>
                </c:pt>
                <c:pt idx="4">
                  <c:v>290.42</c:v>
                </c:pt>
                <c:pt idx="5">
                  <c:v>618.20000000000005</c:v>
                </c:pt>
              </c:numCache>
            </c:numRef>
          </c:val>
          <c:extLst>
            <c:ext xmlns:c16="http://schemas.microsoft.com/office/drawing/2014/chart" uri="{C3380CC4-5D6E-409C-BE32-E72D297353CC}">
              <c16:uniqueId val="{00000000-7EC6-4330-BCD8-1BFF75517B5C}"/>
            </c:ext>
          </c:extLst>
        </c:ser>
        <c:dLbls>
          <c:showLegendKey val="0"/>
          <c:showVal val="0"/>
          <c:showCatName val="0"/>
          <c:showSerName val="0"/>
          <c:showPercent val="0"/>
          <c:showBubbleSize val="0"/>
        </c:dLbls>
        <c:gapWidth val="231"/>
        <c:axId val="242689152"/>
        <c:axId val="242682880"/>
      </c:barChart>
      <c:lineChart>
        <c:grouping val="standard"/>
        <c:varyColors val="0"/>
        <c:ser>
          <c:idx val="1"/>
          <c:order val="0"/>
          <c:tx>
            <c:strRef>
              <c:f>Full1!$D$3</c:f>
              <c:strCache>
                <c:ptCount val="1"/>
                <c:pt idx="0">
                  <c:v>Nº CREMES</c:v>
                </c:pt>
              </c:strCache>
            </c:strRef>
          </c:tx>
          <c:spPr>
            <a:ln w="28575" cap="rnd">
              <a:solidFill>
                <a:srgbClr val="FF0000"/>
              </a:solidFill>
              <a:round/>
            </a:ln>
            <a:effectLst/>
          </c:spPr>
          <c:marker>
            <c:symbol val="square"/>
            <c:size val="5"/>
            <c:spPr>
              <a:solidFill>
                <a:srgbClr val="5B9BD5"/>
              </a:solidFill>
              <a:ln w="9525">
                <a:solidFill>
                  <a:srgbClr val="FF0000"/>
                </a:solidFill>
              </a:ln>
              <a:effectLst/>
            </c:spPr>
          </c:marker>
          <c:cat>
            <c:numRef>
              <c:f>(Full1!$B$4,Full1!$B$7,Full1!$B$10,Full1!$B$13,Full1!$B$16,Full1!$B$19,Full1!$B$22)</c:f>
              <c:numCache>
                <c:formatCode>General</c:formatCode>
                <c:ptCount val="6"/>
                <c:pt idx="0">
                  <c:v>2012</c:v>
                </c:pt>
                <c:pt idx="1">
                  <c:v>2013</c:v>
                </c:pt>
                <c:pt idx="2">
                  <c:v>2014</c:v>
                </c:pt>
                <c:pt idx="3">
                  <c:v>2015</c:v>
                </c:pt>
                <c:pt idx="4">
                  <c:v>2016</c:v>
                </c:pt>
                <c:pt idx="5">
                  <c:v>2017</c:v>
                </c:pt>
              </c:numCache>
            </c:numRef>
          </c:cat>
          <c:val>
            <c:numRef>
              <c:f>(Full1!$G$6,Full1!$G$9,Full1!$G$12,Full1!$G$15,Full1!$G$18,Full1!$G$21,Full1!$G$24)</c:f>
              <c:numCache>
                <c:formatCode>General</c:formatCode>
                <c:ptCount val="6"/>
                <c:pt idx="0">
                  <c:v>40</c:v>
                </c:pt>
                <c:pt idx="1">
                  <c:v>39</c:v>
                </c:pt>
                <c:pt idx="2">
                  <c:v>42</c:v>
                </c:pt>
                <c:pt idx="3">
                  <c:v>51</c:v>
                </c:pt>
                <c:pt idx="4">
                  <c:v>42</c:v>
                </c:pt>
                <c:pt idx="5">
                  <c:v>62</c:v>
                </c:pt>
              </c:numCache>
            </c:numRef>
          </c:val>
          <c:smooth val="0"/>
          <c:extLst>
            <c:ext xmlns:c16="http://schemas.microsoft.com/office/drawing/2014/chart" uri="{C3380CC4-5D6E-409C-BE32-E72D297353CC}">
              <c16:uniqueId val="{00000001-7EC6-4330-BCD8-1BFF75517B5C}"/>
            </c:ext>
          </c:extLst>
        </c:ser>
        <c:dLbls>
          <c:showLegendKey val="0"/>
          <c:showVal val="0"/>
          <c:showCatName val="0"/>
          <c:showSerName val="0"/>
          <c:showPercent val="0"/>
          <c:showBubbleSize val="0"/>
        </c:dLbls>
        <c:marker val="1"/>
        <c:smooth val="0"/>
        <c:axId val="242700672"/>
        <c:axId val="242690688"/>
      </c:lineChart>
      <c:valAx>
        <c:axId val="24268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689152"/>
        <c:crosses val="autoZero"/>
        <c:crossBetween val="between"/>
      </c:valAx>
      <c:catAx>
        <c:axId val="242689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682880"/>
        <c:crosses val="autoZero"/>
        <c:auto val="1"/>
        <c:lblAlgn val="ctr"/>
        <c:lblOffset val="100"/>
        <c:noMultiLvlLbl val="0"/>
      </c:catAx>
      <c:valAx>
        <c:axId val="2426906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42700672"/>
        <c:crosses val="max"/>
        <c:crossBetween val="between"/>
      </c:valAx>
      <c:catAx>
        <c:axId val="242700672"/>
        <c:scaling>
          <c:orientation val="minMax"/>
        </c:scaling>
        <c:delete val="1"/>
        <c:axPos val="b"/>
        <c:numFmt formatCode="General" sourceLinked="1"/>
        <c:majorTickMark val="out"/>
        <c:minorTickMark val="none"/>
        <c:tickLblPos val="nextTo"/>
        <c:crossAx val="2426906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004097433712551E-2"/>
          <c:y val="0.13903053257583312"/>
          <c:w val="0.80199175231934317"/>
          <c:h val="0.7747408108126501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D61-4C05-AEED-D764115ABAD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D61-4C05-AEED-D764115ABAD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D61-4C05-AEED-D764115ABAD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D61-4C05-AEED-D764115ABAD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D61-4C05-AEED-D764115ABAD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D61-4C05-AEED-D764115ABAD7}"/>
              </c:ext>
            </c:extLst>
          </c:dPt>
          <c:dLbls>
            <c:dLbl>
              <c:idx val="0"/>
              <c:layout>
                <c:manualLayout>
                  <c:x val="1.603206412825641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a-E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D61-4C05-AEED-D764115ABA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3-9D61-4C05-AEED-D764115ABAD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5-9D61-4C05-AEED-D764115ABAD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7-9D61-4C05-AEED-D764115ABAD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9-9D61-4C05-AEED-D764115ABAD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ca-ES"/>
                </a:p>
              </c:txPr>
              <c:dLblPos val="outEnd"/>
              <c:showLegendKey val="0"/>
              <c:showVal val="0"/>
              <c:showCatName val="1"/>
              <c:showSerName val="0"/>
              <c:showPercent val="1"/>
              <c:showBubbleSize val="0"/>
              <c:extLst>
                <c:ext xmlns:c16="http://schemas.microsoft.com/office/drawing/2014/chart" uri="{C3380CC4-5D6E-409C-BE32-E72D297353CC}">
                  <c16:uniqueId val="{0000000B-9D61-4C05-AEED-D764115ABAD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('2017'!$A$6,'2017'!$A$7,'2017'!$A$15,'2017'!$A$18,'2017'!$A$19,'2017'!$A$20)</c:f>
              <c:strCache>
                <c:ptCount val="6"/>
                <c:pt idx="0">
                  <c:v>CAUSES NATURALS</c:v>
                </c:pt>
                <c:pt idx="1">
                  <c:v>NEGLIGÈNCIES</c:v>
                </c:pt>
                <c:pt idx="2">
                  <c:v>ACCIDENTS</c:v>
                </c:pt>
                <c:pt idx="3">
                  <c:v>INTENCIONATS</c:v>
                </c:pt>
                <c:pt idx="4">
                  <c:v>CAUSA DESCONEGUDA</c:v>
                </c:pt>
                <c:pt idx="5">
                  <c:v>REVIFATS</c:v>
                </c:pt>
              </c:strCache>
            </c:strRef>
          </c:cat>
          <c:val>
            <c:numRef>
              <c:f>('2017'!$H$6,'2017'!$H$14,'2017'!$H$17,'2017'!$H$18,'2017'!$H$19,'2017'!$H$20)</c:f>
              <c:numCache>
                <c:formatCode>0.0%</c:formatCode>
                <c:ptCount val="6"/>
                <c:pt idx="0">
                  <c:v>8.5850556438791734E-2</c:v>
                </c:pt>
                <c:pt idx="1">
                  <c:v>0.31796502384737679</c:v>
                </c:pt>
                <c:pt idx="2">
                  <c:v>0.15103338632750396</c:v>
                </c:pt>
                <c:pt idx="3">
                  <c:v>0.2686804451510334</c:v>
                </c:pt>
                <c:pt idx="4">
                  <c:v>0.17170111287758347</c:v>
                </c:pt>
                <c:pt idx="5">
                  <c:v>4.7694753577106515E-3</c:v>
                </c:pt>
              </c:numCache>
            </c:numRef>
          </c:val>
          <c:extLst>
            <c:ext xmlns:c16="http://schemas.microsoft.com/office/drawing/2014/chart" uri="{C3380CC4-5D6E-409C-BE32-E72D297353CC}">
              <c16:uniqueId val="{0000000C-9D61-4C05-AEED-D764115ABAD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2">
    <c:autoUpdate val="0"/>
  </c:externalData>
</c:chartSpace>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4036D-585D-43CB-A5FC-921A5A23E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5687</Words>
  <Characters>32418</Characters>
  <Application>Microsoft Office Word</Application>
  <DocSecurity>0</DocSecurity>
  <Lines>270</Lines>
  <Paragraphs>76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38029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Trachsel Costa, Marc</dc:creator>
  <cp:lastModifiedBy>Orriols Fàbregas, Anna</cp:lastModifiedBy>
  <cp:revision>3</cp:revision>
  <cp:lastPrinted>2018-06-14T06:10:00Z</cp:lastPrinted>
  <dcterms:created xsi:type="dcterms:W3CDTF">2018-06-14T05:41:00Z</dcterms:created>
  <dcterms:modified xsi:type="dcterms:W3CDTF">2018-06-14T06:12:00Z</dcterms:modified>
</cp:coreProperties>
</file>