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A" w:rsidRPr="0051227F" w:rsidRDefault="002C16FA" w:rsidP="002C16FA">
      <w:pPr>
        <w:jc w:val="both"/>
        <w:rPr>
          <w:rFonts w:ascii="Arial" w:hAnsi="Arial"/>
          <w:b/>
          <w:sz w:val="28"/>
        </w:rPr>
      </w:pPr>
      <w:r w:rsidRPr="0051227F">
        <w:rPr>
          <w:rFonts w:ascii="Arial" w:hAnsi="Arial"/>
          <w:b/>
          <w:sz w:val="28"/>
        </w:rPr>
        <w:t xml:space="preserve">Aragonès: </w:t>
      </w:r>
      <w:r w:rsidRPr="0051227F">
        <w:rPr>
          <w:rFonts w:ascii="Arial" w:hAnsi="Arial" w:cs="Arial"/>
          <w:b/>
          <w:color w:val="000000" w:themeColor="text1"/>
          <w:sz w:val="28"/>
          <w:szCs w:val="28"/>
        </w:rPr>
        <w:t>“</w:t>
      </w:r>
      <w:r w:rsidR="0051227F" w:rsidRPr="0051227F">
        <w:rPr>
          <w:rFonts w:ascii="Arial" w:hAnsi="Arial" w:cs="Arial"/>
          <w:b/>
          <w:color w:val="000000" w:themeColor="text1"/>
          <w:spacing w:val="4"/>
          <w:sz w:val="28"/>
          <w:szCs w:val="28"/>
          <w:shd w:val="clear" w:color="auto" w:fill="FFFFFF"/>
        </w:rPr>
        <w:t xml:space="preserve">El principal risc per </w:t>
      </w:r>
      <w:r w:rsidR="0051227F">
        <w:rPr>
          <w:rFonts w:ascii="Arial" w:hAnsi="Arial" w:cs="Arial"/>
          <w:b/>
          <w:color w:val="000000" w:themeColor="text1"/>
          <w:spacing w:val="4"/>
          <w:sz w:val="28"/>
          <w:szCs w:val="28"/>
          <w:shd w:val="clear" w:color="auto" w:fill="FFFFFF"/>
        </w:rPr>
        <w:t xml:space="preserve">a </w:t>
      </w:r>
      <w:r w:rsidR="0051227F" w:rsidRPr="0051227F">
        <w:rPr>
          <w:rFonts w:ascii="Arial" w:hAnsi="Arial" w:cs="Arial"/>
          <w:b/>
          <w:color w:val="000000" w:themeColor="text1"/>
          <w:spacing w:val="4"/>
          <w:sz w:val="28"/>
          <w:szCs w:val="28"/>
          <w:shd w:val="clear" w:color="auto" w:fill="FFFFFF"/>
        </w:rPr>
        <w:t>l'economia catalana és que continuï</w:t>
      </w:r>
      <w:r w:rsidR="0051227F">
        <w:rPr>
          <w:rFonts w:ascii="Arial" w:hAnsi="Arial" w:cs="Arial"/>
          <w:b/>
          <w:color w:val="000000" w:themeColor="text1"/>
          <w:spacing w:val="4"/>
          <w:sz w:val="28"/>
          <w:szCs w:val="28"/>
          <w:shd w:val="clear" w:color="auto" w:fill="FFFFFF"/>
        </w:rPr>
        <w:t>n</w:t>
      </w:r>
      <w:r w:rsidR="0051227F" w:rsidRPr="0051227F">
        <w:rPr>
          <w:rFonts w:ascii="Arial" w:hAnsi="Arial" w:cs="Arial"/>
          <w:b/>
          <w:color w:val="000000" w:themeColor="text1"/>
          <w:spacing w:val="4"/>
          <w:sz w:val="28"/>
          <w:szCs w:val="28"/>
          <w:shd w:val="clear" w:color="auto" w:fill="FFFFFF"/>
        </w:rPr>
        <w:t xml:space="preserve"> la interinitat i </w:t>
      </w:r>
      <w:r w:rsidR="0051227F">
        <w:rPr>
          <w:rFonts w:ascii="Arial" w:hAnsi="Arial" w:cs="Arial"/>
          <w:b/>
          <w:color w:val="000000" w:themeColor="text1"/>
          <w:spacing w:val="4"/>
          <w:sz w:val="28"/>
          <w:szCs w:val="28"/>
          <w:shd w:val="clear" w:color="auto" w:fill="FFFFFF"/>
        </w:rPr>
        <w:t xml:space="preserve">la </w:t>
      </w:r>
      <w:r w:rsidR="0051227F" w:rsidRPr="0051227F">
        <w:rPr>
          <w:rFonts w:ascii="Arial" w:hAnsi="Arial" w:cs="Arial"/>
          <w:b/>
          <w:color w:val="000000" w:themeColor="text1"/>
          <w:spacing w:val="4"/>
          <w:sz w:val="28"/>
          <w:szCs w:val="28"/>
          <w:shd w:val="clear" w:color="auto" w:fill="FFFFFF"/>
        </w:rPr>
        <w:t>inestabilitat del govern espanyol</w:t>
      </w:r>
      <w:r w:rsidRPr="0051227F">
        <w:rPr>
          <w:rFonts w:ascii="Arial" w:hAnsi="Arial" w:cs="Arial"/>
          <w:b/>
          <w:color w:val="000000" w:themeColor="text1"/>
          <w:sz w:val="28"/>
          <w:szCs w:val="28"/>
        </w:rPr>
        <w:t>”</w:t>
      </w:r>
    </w:p>
    <w:p w:rsidR="002C16FA" w:rsidRPr="002C16FA" w:rsidRDefault="002C16FA" w:rsidP="002C16FA">
      <w:pPr>
        <w:rPr>
          <w:rFonts w:ascii="Arial" w:hAnsi="Arial"/>
        </w:rPr>
      </w:pPr>
    </w:p>
    <w:p w:rsidR="002C16FA" w:rsidRPr="00FF211A" w:rsidRDefault="0051227F" w:rsidP="00FF211A">
      <w:pPr>
        <w:pStyle w:val="Pargrafdellista"/>
        <w:numPr>
          <w:ilvl w:val="0"/>
          <w:numId w:val="40"/>
        </w:numPr>
        <w:jc w:val="both"/>
        <w:rPr>
          <w:rFonts w:ascii="Arial" w:hAnsi="Arial" w:cs="Arial"/>
          <w:b/>
          <w:color w:val="14171A"/>
          <w:spacing w:val="4"/>
          <w:shd w:val="clear" w:color="auto" w:fill="FFFFFF"/>
        </w:rPr>
      </w:pPr>
      <w:bookmarkStart w:id="0" w:name="_GoBack"/>
      <w:r w:rsidRPr="00FF211A">
        <w:rPr>
          <w:rFonts w:ascii="Arial" w:hAnsi="Arial" w:cs="Arial"/>
          <w:b/>
          <w:color w:val="14171A"/>
          <w:spacing w:val="4"/>
          <w:shd w:val="clear" w:color="auto" w:fill="FFFFFF"/>
        </w:rPr>
        <w:t>S’ha mostrat convençut que “la mobilització que hi hagi com a resposta a la sentència enfortirà el país i no perjudicarà l'economia”</w:t>
      </w:r>
    </w:p>
    <w:p w:rsidR="0051227F" w:rsidRPr="00FF211A" w:rsidRDefault="0051227F" w:rsidP="0051227F">
      <w:pPr>
        <w:jc w:val="both"/>
        <w:rPr>
          <w:rFonts w:ascii="Arial" w:hAnsi="Arial" w:cs="Arial"/>
          <w:b/>
          <w:color w:val="14171A"/>
          <w:spacing w:val="4"/>
          <w:shd w:val="clear" w:color="auto" w:fill="FFFFFF"/>
        </w:rPr>
      </w:pPr>
    </w:p>
    <w:p w:rsidR="0051227F" w:rsidRPr="00FF211A" w:rsidRDefault="0051227F" w:rsidP="00FF211A">
      <w:pPr>
        <w:pStyle w:val="Pargrafdellista"/>
        <w:numPr>
          <w:ilvl w:val="0"/>
          <w:numId w:val="40"/>
        </w:numPr>
        <w:jc w:val="both"/>
        <w:rPr>
          <w:rFonts w:ascii="Arial" w:hAnsi="Arial" w:cs="Arial"/>
          <w:b/>
          <w:color w:val="14171A"/>
          <w:spacing w:val="4"/>
          <w:shd w:val="clear" w:color="auto" w:fill="FFFFFF"/>
        </w:rPr>
      </w:pPr>
      <w:r w:rsidRPr="00FF211A">
        <w:rPr>
          <w:rFonts w:ascii="Arial" w:hAnsi="Arial" w:cs="Arial"/>
          <w:b/>
          <w:color w:val="14171A"/>
          <w:spacing w:val="4"/>
          <w:shd w:val="clear" w:color="auto" w:fill="FFFFFF"/>
        </w:rPr>
        <w:t xml:space="preserve">Ha assegurat que el projecte de Llei de contractes de serveis a les persones “té per objectiu que aquesta contractació que ja es fa prioritzi la qualitat per sobre del preu i acabar amb els oligopolis” </w:t>
      </w:r>
    </w:p>
    <w:bookmarkEnd w:id="0"/>
    <w:p w:rsidR="0051227F" w:rsidRPr="0051227F" w:rsidRDefault="0051227F" w:rsidP="0051227F">
      <w:pPr>
        <w:jc w:val="both"/>
        <w:rPr>
          <w:rFonts w:ascii="Arial" w:hAnsi="Arial"/>
        </w:rPr>
      </w:pPr>
    </w:p>
    <w:p w:rsidR="002223B1" w:rsidRDefault="002C16FA" w:rsidP="002223B1">
      <w:pPr>
        <w:jc w:val="both"/>
        <w:rPr>
          <w:rFonts w:ascii="Arial" w:hAnsi="Arial"/>
        </w:rPr>
      </w:pPr>
      <w:r w:rsidRPr="002C16FA">
        <w:rPr>
          <w:rFonts w:ascii="Arial" w:hAnsi="Arial"/>
        </w:rPr>
        <w:t>El vicepresident del Govern i conseller d’Economia i Hisenda, Pere Aragonès, ha</w:t>
      </w:r>
      <w:r w:rsidR="00FD7237">
        <w:rPr>
          <w:rFonts w:ascii="Arial" w:hAnsi="Arial"/>
        </w:rPr>
        <w:t xml:space="preserve"> alertat avui que </w:t>
      </w:r>
      <w:r w:rsidR="00FD7237" w:rsidRPr="00D2233E">
        <w:rPr>
          <w:rFonts w:ascii="Arial" w:hAnsi="Arial"/>
          <w:b/>
        </w:rPr>
        <w:t>“el principal risc per a l’economia catalana és que continuïn la interinitat i la inestabilitat del govern espanyol”</w:t>
      </w:r>
      <w:r w:rsidR="002223B1">
        <w:rPr>
          <w:rFonts w:ascii="Arial" w:hAnsi="Arial"/>
        </w:rPr>
        <w:t xml:space="preserve">. El vicepresident ha lamentat que </w:t>
      </w:r>
      <w:r w:rsidR="00D2233E">
        <w:rPr>
          <w:rFonts w:ascii="Arial" w:hAnsi="Arial"/>
        </w:rPr>
        <w:t xml:space="preserve">l’Estat </w:t>
      </w:r>
      <w:r w:rsidR="002223B1">
        <w:rPr>
          <w:rFonts w:ascii="Arial" w:hAnsi="Arial"/>
        </w:rPr>
        <w:t>no sigui capaç d’actualitzar</w:t>
      </w:r>
      <w:r w:rsidR="00B87C0F">
        <w:rPr>
          <w:rFonts w:ascii="Arial" w:hAnsi="Arial"/>
        </w:rPr>
        <w:t xml:space="preserve"> les bestretes del model de finançament que han de servir per </w:t>
      </w:r>
      <w:r w:rsidR="00B87C0F" w:rsidRPr="00B87C0F">
        <w:rPr>
          <w:rFonts w:ascii="Arial" w:hAnsi="Arial"/>
          <w:b/>
        </w:rPr>
        <w:t xml:space="preserve">“finançar </w:t>
      </w:r>
      <w:r w:rsidR="002223B1" w:rsidRPr="00B87C0F">
        <w:rPr>
          <w:rFonts w:ascii="Arial" w:hAnsi="Arial"/>
          <w:b/>
        </w:rPr>
        <w:t>la salut</w:t>
      </w:r>
      <w:r w:rsidR="002223B1" w:rsidRPr="00D2233E">
        <w:rPr>
          <w:rFonts w:ascii="Arial" w:hAnsi="Arial"/>
          <w:b/>
        </w:rPr>
        <w:t>, l’ensenyament, les polítiques de treball i seguretat que portem a terme els territoris</w:t>
      </w:r>
      <w:r w:rsidR="00D2233E" w:rsidRPr="00D2233E">
        <w:rPr>
          <w:rFonts w:ascii="Arial" w:hAnsi="Arial"/>
          <w:b/>
        </w:rPr>
        <w:t>”</w:t>
      </w:r>
      <w:r w:rsidR="00B87C0F" w:rsidRPr="00B87C0F">
        <w:rPr>
          <w:rFonts w:ascii="Arial" w:hAnsi="Arial"/>
        </w:rPr>
        <w:t>, que en el cas de Catalunya són 1.317 milions d’euros</w:t>
      </w:r>
      <w:r w:rsidR="002223B1" w:rsidRPr="00B87C0F">
        <w:rPr>
          <w:rFonts w:ascii="Arial" w:hAnsi="Arial"/>
        </w:rPr>
        <w:t>.</w:t>
      </w:r>
      <w:r w:rsidR="002223B1">
        <w:rPr>
          <w:rFonts w:ascii="Arial" w:hAnsi="Arial"/>
        </w:rPr>
        <w:t xml:space="preserve"> </w:t>
      </w:r>
    </w:p>
    <w:p w:rsidR="002223B1" w:rsidRDefault="002223B1" w:rsidP="002C16FA">
      <w:pPr>
        <w:jc w:val="both"/>
        <w:rPr>
          <w:rFonts w:ascii="Arial" w:hAnsi="Arial"/>
        </w:rPr>
      </w:pPr>
    </w:p>
    <w:p w:rsidR="00B87C0F" w:rsidRDefault="00B87C0F" w:rsidP="00B87C0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D’altra banda, el responsable econòmic del govern ha defensat la bona salut de l’economia catalana i n’ha destacat el seu ritme de creixement </w:t>
      </w:r>
      <w:r w:rsidRPr="00D2233E">
        <w:rPr>
          <w:rFonts w:ascii="Arial" w:hAnsi="Arial"/>
          <w:b/>
        </w:rPr>
        <w:t>“moderat i madur”</w:t>
      </w:r>
      <w:r>
        <w:rPr>
          <w:rFonts w:ascii="Arial" w:hAnsi="Arial"/>
        </w:rPr>
        <w:t xml:space="preserve"> i el diferencial amb la resta de la zona euro. En aquest sentit, ha dit que els únics perills poden venir del mateix fet que fins ara era una fortalesa: l’obertura a l’exterior. Segons el vicepresident, Catalunya ha sortit de la crisi gràcies a les exportacions: </w:t>
      </w:r>
      <w:r w:rsidRPr="00D2233E">
        <w:rPr>
          <w:rFonts w:ascii="Arial" w:hAnsi="Arial"/>
          <w:b/>
        </w:rPr>
        <w:t xml:space="preserve">“Exportem al món </w:t>
      </w:r>
      <w:r w:rsidR="00AF7A29">
        <w:rPr>
          <w:rFonts w:ascii="Arial" w:hAnsi="Arial"/>
          <w:b/>
        </w:rPr>
        <w:t xml:space="preserve">el doble </w:t>
      </w:r>
      <w:r w:rsidRPr="00D2233E">
        <w:rPr>
          <w:rFonts w:ascii="Arial" w:hAnsi="Arial"/>
          <w:b/>
        </w:rPr>
        <w:t>que a la resta de l’estat. Això demostra que som una economia molt oberta i que l’evolució de l’economia alemanya, de la resta d’economies europees i del comerç internacional, ens afecta”</w:t>
      </w:r>
      <w:r>
        <w:rPr>
          <w:rFonts w:ascii="Arial" w:hAnsi="Arial"/>
        </w:rPr>
        <w:t xml:space="preserve">, ha conclòs. </w:t>
      </w:r>
    </w:p>
    <w:p w:rsidR="00B87C0F" w:rsidRDefault="00B87C0F" w:rsidP="00D2233E">
      <w:pPr>
        <w:jc w:val="both"/>
        <w:rPr>
          <w:rFonts w:ascii="Arial" w:hAnsi="Arial"/>
        </w:rPr>
      </w:pPr>
    </w:p>
    <w:p w:rsidR="00D2233E" w:rsidRDefault="00B87C0F" w:rsidP="00D223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Pel que fa a les conseqüències que pot tenir sobre l’economia la possible reacció de la societat catalana a la sentència del Tribunal Suprem, </w:t>
      </w:r>
      <w:r w:rsidR="00D2233E">
        <w:rPr>
          <w:rFonts w:ascii="Arial" w:hAnsi="Arial"/>
        </w:rPr>
        <w:t xml:space="preserve">Aragonès </w:t>
      </w:r>
      <w:r w:rsidR="00992901">
        <w:rPr>
          <w:rFonts w:ascii="Arial" w:hAnsi="Arial"/>
        </w:rPr>
        <w:t xml:space="preserve">s’ha mostrat convençut que </w:t>
      </w:r>
      <w:r w:rsidR="00992901" w:rsidRPr="00D2233E">
        <w:rPr>
          <w:rFonts w:ascii="Arial" w:hAnsi="Arial"/>
          <w:b/>
        </w:rPr>
        <w:t>“la mobilització que hi hagi enfortirà el país i no perjudicarà l’economia”</w:t>
      </w:r>
      <w:r w:rsidR="00992901">
        <w:rPr>
          <w:rFonts w:ascii="Arial" w:hAnsi="Arial"/>
        </w:rPr>
        <w:t xml:space="preserve">. </w:t>
      </w:r>
      <w:r w:rsidR="00D2233E">
        <w:rPr>
          <w:rFonts w:ascii="Arial" w:hAnsi="Arial"/>
        </w:rPr>
        <w:t xml:space="preserve">Al contrari, </w:t>
      </w:r>
      <w:r w:rsidR="00FD7237">
        <w:rPr>
          <w:rFonts w:ascii="Arial" w:hAnsi="Arial"/>
        </w:rPr>
        <w:t xml:space="preserve">ha </w:t>
      </w:r>
      <w:r w:rsidR="00D2233E">
        <w:rPr>
          <w:rFonts w:ascii="Arial" w:hAnsi="Arial"/>
        </w:rPr>
        <w:t xml:space="preserve">fet notar que </w:t>
      </w:r>
      <w:r w:rsidR="00D2233E" w:rsidRPr="00D2233E">
        <w:rPr>
          <w:rFonts w:ascii="Arial" w:hAnsi="Arial"/>
          <w:b/>
        </w:rPr>
        <w:t>“mentre les mobilitzacions siguin cíviques, pacífiques i transversals com les que s’han fet fins ara, això és un risc mínim”</w:t>
      </w:r>
      <w:r w:rsidR="00D2233E">
        <w:rPr>
          <w:rFonts w:ascii="Arial" w:hAnsi="Arial"/>
        </w:rPr>
        <w:t>.</w:t>
      </w:r>
      <w:r w:rsidR="00D2233E" w:rsidRPr="00D2233E">
        <w:rPr>
          <w:rFonts w:ascii="Arial" w:hAnsi="Arial"/>
        </w:rPr>
        <w:t xml:space="preserve"> </w:t>
      </w:r>
      <w:r w:rsidR="00D2233E">
        <w:rPr>
          <w:rFonts w:ascii="Arial" w:hAnsi="Arial"/>
        </w:rPr>
        <w:t>El vicepresident ha fet aquestes declaracions en una entrevista al programa El món a RAC 1.</w:t>
      </w:r>
    </w:p>
    <w:p w:rsidR="00D2233E" w:rsidRDefault="00D2233E" w:rsidP="002C16FA">
      <w:pPr>
        <w:jc w:val="both"/>
        <w:rPr>
          <w:rFonts w:ascii="Arial" w:hAnsi="Arial"/>
        </w:rPr>
      </w:pPr>
    </w:p>
    <w:p w:rsidR="00D2233E" w:rsidRDefault="00D2233E" w:rsidP="00D22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Preguntat sobre si el </w:t>
      </w:r>
      <w:r w:rsidR="00AF7A2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rojecte de </w:t>
      </w:r>
      <w:r w:rsidR="00AF7A29">
        <w:rPr>
          <w:rFonts w:ascii="Arial" w:hAnsi="Arial" w:cs="Arial"/>
        </w:rPr>
        <w:t>ll</w:t>
      </w:r>
      <w:r>
        <w:rPr>
          <w:rFonts w:ascii="Arial" w:hAnsi="Arial" w:cs="Arial"/>
        </w:rPr>
        <w:t xml:space="preserve">ei de contractes de serveis a les persones significa </w:t>
      </w:r>
      <w:proofErr w:type="spellStart"/>
      <w:r>
        <w:rPr>
          <w:rFonts w:ascii="Arial" w:hAnsi="Arial" w:cs="Arial"/>
        </w:rPr>
        <w:t>l’externacionalització</w:t>
      </w:r>
      <w:proofErr w:type="spellEnd"/>
      <w:r>
        <w:rPr>
          <w:rFonts w:ascii="Arial" w:hAnsi="Arial" w:cs="Arial"/>
        </w:rPr>
        <w:t xml:space="preserve"> d’alguns dels serveis bàsics de l’estat del benestar, el vicepresident ho ha negat rotundament. Segons ha explicat, aquesta </w:t>
      </w:r>
      <w:r w:rsidR="00AF7A29">
        <w:rPr>
          <w:rFonts w:ascii="Arial" w:hAnsi="Arial" w:cs="Arial"/>
        </w:rPr>
        <w:t>L</w:t>
      </w:r>
      <w:r>
        <w:rPr>
          <w:rFonts w:ascii="Arial" w:hAnsi="Arial" w:cs="Arial"/>
        </w:rPr>
        <w:t>lei, que va iniciar el conseller Raül Romeva i que actualment es troba en tràmit parlamentari, “</w:t>
      </w:r>
      <w:r>
        <w:rPr>
          <w:rFonts w:ascii="Arial" w:hAnsi="Arial" w:cs="Arial"/>
          <w:b/>
          <w:bCs/>
        </w:rPr>
        <w:t>té per objectiu que la contractació d’aquest tipus de serveis prioritzi la qualitat per sobre del preu, a més, introduint clàusules ambientals socials i fins i tot una reserva de contractació per a cooperatives i tercer sector</w:t>
      </w:r>
      <w:r>
        <w:rPr>
          <w:rFonts w:ascii="Arial" w:hAnsi="Arial" w:cs="Arial"/>
        </w:rPr>
        <w:t>”. Així, i d’acord amb la nova normativa, el Govern prioritzarà criteris de qualitat i excel·lència per sobre de puntuacions econòmiques a l’hora d’escollir les entitats i empreses que hauran de prestar aquest tipus de serveis.</w:t>
      </w:r>
    </w:p>
    <w:p w:rsidR="00D2233E" w:rsidRDefault="00D2233E" w:rsidP="00D2233E">
      <w:pPr>
        <w:jc w:val="both"/>
        <w:rPr>
          <w:rFonts w:ascii="Arial" w:hAnsi="Arial" w:cs="Arial"/>
        </w:rPr>
      </w:pPr>
    </w:p>
    <w:p w:rsidR="00D2233E" w:rsidRDefault="00D2233E" w:rsidP="002C16FA">
      <w:pPr>
        <w:jc w:val="both"/>
        <w:rPr>
          <w:rFonts w:ascii="Arial" w:hAnsi="Arial"/>
        </w:rPr>
      </w:pPr>
      <w:r>
        <w:rPr>
          <w:rFonts w:ascii="Arial" w:hAnsi="Arial" w:cs="Arial"/>
        </w:rPr>
        <w:t>Per a Aragonès, aquesta llei també vol acabar amb els oligopolis “</w:t>
      </w:r>
      <w:r>
        <w:rPr>
          <w:rFonts w:ascii="Arial" w:hAnsi="Arial" w:cs="Arial"/>
          <w:b/>
          <w:bCs/>
        </w:rPr>
        <w:t xml:space="preserve">perquè hi ha àmbits que ja es contracten i que veiem que acaben en mans de les grans multinacionals de </w:t>
      </w:r>
      <w:proofErr w:type="spellStart"/>
      <w:r>
        <w:rPr>
          <w:rFonts w:ascii="Arial" w:hAnsi="Arial" w:cs="Arial"/>
          <w:b/>
          <w:bCs/>
        </w:rPr>
        <w:t>l’Ibex</w:t>
      </w:r>
      <w:proofErr w:type="spellEnd"/>
      <w:r>
        <w:rPr>
          <w:rFonts w:ascii="Arial" w:hAnsi="Arial" w:cs="Arial"/>
          <w:b/>
          <w:bCs/>
        </w:rPr>
        <w:t xml:space="preserve"> 35, que va a rebentar preus quedant-se amb serveis, com per exemple, l’atenció a la gent gran</w:t>
      </w:r>
      <w:r>
        <w:rPr>
          <w:rFonts w:ascii="Arial" w:hAnsi="Arial" w:cs="Arial"/>
        </w:rPr>
        <w:t xml:space="preserve">”, ha reblat. </w:t>
      </w:r>
    </w:p>
    <w:sectPr w:rsidR="00D2233E" w:rsidSect="00202EB0">
      <w:headerReference w:type="default" r:id="rId9"/>
      <w:footerReference w:type="default" r:id="rId10"/>
      <w:pgSz w:w="11906" w:h="16838"/>
      <w:pgMar w:top="1417" w:right="1701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BF" w:rsidRDefault="00CC16BF" w:rsidP="00702F15">
      <w:r>
        <w:separator/>
      </w:r>
    </w:p>
  </w:endnote>
  <w:endnote w:type="continuationSeparator" w:id="0">
    <w:p w:rsidR="00CC16BF" w:rsidRDefault="00CC16BF" w:rsidP="0070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AE" w:rsidRDefault="00D269AE">
    <w:pPr>
      <w:pStyle w:val="Peu"/>
      <w:jc w:val="right"/>
    </w:pPr>
  </w:p>
  <w:p w:rsidR="00D269AE" w:rsidRDefault="00D269A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BF" w:rsidRDefault="00CC16BF" w:rsidP="00702F15">
      <w:r>
        <w:separator/>
      </w:r>
    </w:p>
  </w:footnote>
  <w:footnote w:type="continuationSeparator" w:id="0">
    <w:p w:rsidR="00CC16BF" w:rsidRDefault="00CC16BF" w:rsidP="0070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15" w:rsidRDefault="00702F15" w:rsidP="00702F15">
    <w:pPr>
      <w:pStyle w:val="Capalera"/>
      <w:tabs>
        <w:tab w:val="clear" w:pos="4252"/>
        <w:tab w:val="left" w:pos="567"/>
      </w:tabs>
      <w:spacing w:line="240" w:lineRule="exact"/>
      <w:rPr>
        <w:rFonts w:ascii="Helvetica Light*" w:hAnsi="Helvetica Light*"/>
        <w:sz w:val="24"/>
      </w:rPr>
    </w:pPr>
    <w:r>
      <w:rPr>
        <w:rFonts w:ascii="Helvetica Light*" w:hAnsi="Helvetica Light*"/>
        <w:noProof/>
        <w:sz w:val="24"/>
        <w:lang w:eastAsia="ca-ES"/>
      </w:rPr>
      <w:drawing>
        <wp:anchor distT="0" distB="0" distL="114300" distR="90170" simplePos="0" relativeHeight="251659264" behindDoc="0" locked="0" layoutInCell="0" allowOverlap="1" wp14:anchorId="37C2D2F1" wp14:editId="48232CB6">
          <wp:simplePos x="0" y="0"/>
          <wp:positionH relativeFrom="page">
            <wp:posOffset>735330</wp:posOffset>
          </wp:positionH>
          <wp:positionV relativeFrom="page">
            <wp:posOffset>480060</wp:posOffset>
          </wp:positionV>
          <wp:extent cx="254635" cy="292100"/>
          <wp:effectExtent l="0" t="0" r="0" b="0"/>
          <wp:wrapSquare wrapText="right"/>
          <wp:docPr id="1" name="Imatge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*" w:hAnsi="Helvetica Light*"/>
        <w:sz w:val="24"/>
      </w:rPr>
      <w:t>Generalitat de Catalunya</w:t>
    </w:r>
  </w:p>
  <w:p w:rsidR="00702F15" w:rsidRDefault="00702F15" w:rsidP="00702F15">
    <w:pPr>
      <w:pStyle w:val="Capalera"/>
      <w:tabs>
        <w:tab w:val="clear" w:pos="4252"/>
        <w:tab w:val="left" w:pos="567"/>
      </w:tabs>
      <w:spacing w:line="240" w:lineRule="exact"/>
      <w:rPr>
        <w:rFonts w:ascii="Helvetica Light*" w:hAnsi="Helvetica Light*"/>
        <w:sz w:val="24"/>
      </w:rPr>
    </w:pPr>
    <w:r>
      <w:rPr>
        <w:rFonts w:ascii="Helvetica Light*" w:hAnsi="Helvetica Light*"/>
        <w:sz w:val="24"/>
      </w:rPr>
      <w:t xml:space="preserve">Departament de la Vicepresidència </w:t>
    </w:r>
  </w:p>
  <w:p w:rsidR="00702F15" w:rsidRPr="003B6DF0" w:rsidRDefault="00702F15" w:rsidP="00702F15">
    <w:pPr>
      <w:pStyle w:val="Capalera"/>
      <w:tabs>
        <w:tab w:val="clear" w:pos="4252"/>
        <w:tab w:val="left" w:pos="567"/>
      </w:tabs>
      <w:spacing w:line="240" w:lineRule="exact"/>
      <w:rPr>
        <w:rFonts w:ascii="Helvetica Light*" w:hAnsi="Helvetica Light*"/>
        <w:sz w:val="24"/>
      </w:rPr>
    </w:pPr>
    <w:r>
      <w:rPr>
        <w:rFonts w:ascii="Helvetica Light*" w:hAnsi="Helvetica Light*"/>
        <w:sz w:val="24"/>
      </w:rPr>
      <w:t>i d’Economia i Hisenda</w:t>
    </w:r>
  </w:p>
  <w:p w:rsidR="00702F15" w:rsidRDefault="006B216A" w:rsidP="00702F15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rFonts w:ascii="Helvetica*" w:hAnsi="Helvetica*"/>
        <w:b/>
        <w:sz w:val="24"/>
      </w:rPr>
      <w:t>Oficina</w:t>
    </w:r>
    <w:r w:rsidR="00702F15">
      <w:rPr>
        <w:rFonts w:ascii="Helvetica*" w:hAnsi="Helvetica*"/>
        <w:b/>
        <w:sz w:val="24"/>
      </w:rPr>
      <w:t xml:space="preserve"> del </w:t>
    </w:r>
    <w:r>
      <w:rPr>
        <w:rFonts w:ascii="Helvetica*" w:hAnsi="Helvetica*"/>
        <w:b/>
        <w:sz w:val="24"/>
      </w:rPr>
      <w:t>vicepresident</w:t>
    </w:r>
  </w:p>
  <w:p w:rsidR="00702F15" w:rsidRDefault="006B216A" w:rsidP="00702F15">
    <w:pPr>
      <w:pStyle w:val="Capalera"/>
      <w:tabs>
        <w:tab w:val="clear" w:pos="4252"/>
        <w:tab w:val="left" w:pos="567"/>
      </w:tabs>
      <w:spacing w:line="240" w:lineRule="exact"/>
      <w:rPr>
        <w:rFonts w:ascii="Helvetica Light*" w:hAnsi="Helvetica Light*"/>
        <w:sz w:val="16"/>
      </w:rPr>
    </w:pPr>
    <w:r>
      <w:rPr>
        <w:rFonts w:ascii="Helvetica Light*" w:hAnsi="Helvetica Light*"/>
        <w:sz w:val="16"/>
      </w:rPr>
      <w:t xml:space="preserve">Gabinet de </w:t>
    </w:r>
    <w:r w:rsidR="00702F15">
      <w:rPr>
        <w:rFonts w:ascii="Helvetica Light*" w:hAnsi="Helvetica Light*"/>
        <w:sz w:val="16"/>
      </w:rPr>
      <w:t>Comunicació</w:t>
    </w:r>
  </w:p>
  <w:p w:rsidR="00702F15" w:rsidRDefault="00624920" w:rsidP="003A21C2">
    <w:pPr>
      <w:pStyle w:val="Capalera"/>
      <w:tabs>
        <w:tab w:val="clear" w:pos="4252"/>
        <w:tab w:val="clear" w:pos="8504"/>
        <w:tab w:val="left" w:pos="6612"/>
        <w:tab w:val="left" w:pos="7213"/>
      </w:tabs>
    </w:pPr>
    <w:r>
      <w:tab/>
    </w:r>
    <w:r w:rsidR="003A21C2">
      <w:tab/>
    </w:r>
  </w:p>
  <w:p w:rsidR="006B216A" w:rsidRPr="005D0100" w:rsidRDefault="00AE11DC" w:rsidP="00702F15">
    <w:pPr>
      <w:pStyle w:val="Capaler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</w:t>
    </w:r>
    <w:r w:rsidR="00AF7A29">
      <w:rPr>
        <w:rFonts w:ascii="Arial" w:hAnsi="Arial" w:cs="Arial"/>
        <w:sz w:val="16"/>
        <w:szCs w:val="16"/>
      </w:rPr>
      <w:t>llun</w:t>
    </w:r>
    <w:r w:rsidR="00E0293D">
      <w:rPr>
        <w:rFonts w:ascii="Arial" w:hAnsi="Arial" w:cs="Arial"/>
        <w:sz w:val="16"/>
        <w:szCs w:val="16"/>
      </w:rPr>
      <w:t>s</w:t>
    </w:r>
    <w:r w:rsidR="00C13A7C" w:rsidRPr="005D0100">
      <w:rPr>
        <w:rFonts w:ascii="Arial" w:hAnsi="Arial" w:cs="Arial"/>
        <w:sz w:val="16"/>
        <w:szCs w:val="16"/>
      </w:rPr>
      <w:t xml:space="preserve">, </w:t>
    </w:r>
    <w:r w:rsidR="005D2D02">
      <w:rPr>
        <w:rFonts w:ascii="Arial" w:hAnsi="Arial" w:cs="Arial"/>
        <w:sz w:val="16"/>
        <w:szCs w:val="16"/>
      </w:rPr>
      <w:t>16</w:t>
    </w:r>
    <w:r w:rsidR="002C16FA">
      <w:rPr>
        <w:rFonts w:ascii="Arial" w:hAnsi="Arial" w:cs="Arial"/>
        <w:sz w:val="16"/>
        <w:szCs w:val="16"/>
      </w:rPr>
      <w:t xml:space="preserve"> de setembre</w:t>
    </w:r>
    <w:r w:rsidR="00025665" w:rsidRPr="005D0100">
      <w:rPr>
        <w:rFonts w:ascii="Arial" w:hAnsi="Arial" w:cs="Arial"/>
        <w:sz w:val="16"/>
        <w:szCs w:val="16"/>
      </w:rPr>
      <w:t xml:space="preserve"> </w:t>
    </w:r>
    <w:r w:rsidR="00BC0671" w:rsidRPr="005D0100">
      <w:rPr>
        <w:rFonts w:ascii="Arial" w:hAnsi="Arial" w:cs="Arial"/>
        <w:sz w:val="16"/>
        <w:szCs w:val="16"/>
      </w:rPr>
      <w:t xml:space="preserve">del </w:t>
    </w:r>
    <w:r w:rsidR="0014658C">
      <w:rPr>
        <w:rFonts w:ascii="Arial" w:hAnsi="Arial" w:cs="Arial"/>
        <w:sz w:val="16"/>
        <w:szCs w:val="16"/>
      </w:rPr>
      <w:t>2019</w:t>
    </w:r>
  </w:p>
  <w:p w:rsidR="00702F15" w:rsidRDefault="00702F15" w:rsidP="00702F15">
    <w:pPr>
      <w:pStyle w:val="Capalera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3BC"/>
    <w:multiLevelType w:val="hybridMultilevel"/>
    <w:tmpl w:val="5FE668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3B6"/>
    <w:multiLevelType w:val="hybridMultilevel"/>
    <w:tmpl w:val="492EE4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C2"/>
    <w:multiLevelType w:val="hybridMultilevel"/>
    <w:tmpl w:val="A99898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2F03"/>
    <w:multiLevelType w:val="hybridMultilevel"/>
    <w:tmpl w:val="A5120E6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361"/>
    <w:multiLevelType w:val="hybridMultilevel"/>
    <w:tmpl w:val="AE44E4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4366B"/>
    <w:multiLevelType w:val="hybridMultilevel"/>
    <w:tmpl w:val="8D544544"/>
    <w:lvl w:ilvl="0" w:tplc="4042AB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95DA1"/>
    <w:multiLevelType w:val="hybridMultilevel"/>
    <w:tmpl w:val="8C841C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252F7"/>
    <w:multiLevelType w:val="hybridMultilevel"/>
    <w:tmpl w:val="B3B0F930"/>
    <w:lvl w:ilvl="0" w:tplc="29588F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62B"/>
    <w:multiLevelType w:val="hybridMultilevel"/>
    <w:tmpl w:val="1E7257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340B"/>
    <w:multiLevelType w:val="hybridMultilevel"/>
    <w:tmpl w:val="A66E597E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8573DF"/>
    <w:multiLevelType w:val="hybridMultilevel"/>
    <w:tmpl w:val="9E5223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617AA"/>
    <w:multiLevelType w:val="hybridMultilevel"/>
    <w:tmpl w:val="546E8086"/>
    <w:lvl w:ilvl="0" w:tplc="47169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6276"/>
    <w:multiLevelType w:val="hybridMultilevel"/>
    <w:tmpl w:val="45FEAA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224E7"/>
    <w:multiLevelType w:val="hybridMultilevel"/>
    <w:tmpl w:val="BC8E22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EAD"/>
    <w:multiLevelType w:val="hybridMultilevel"/>
    <w:tmpl w:val="C21C42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20AFB"/>
    <w:multiLevelType w:val="hybridMultilevel"/>
    <w:tmpl w:val="05A627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5BE7"/>
    <w:multiLevelType w:val="hybridMultilevel"/>
    <w:tmpl w:val="12A807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A7F06"/>
    <w:multiLevelType w:val="hybridMultilevel"/>
    <w:tmpl w:val="B40A84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71C46"/>
    <w:multiLevelType w:val="hybridMultilevel"/>
    <w:tmpl w:val="E22674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B56FD"/>
    <w:multiLevelType w:val="hybridMultilevel"/>
    <w:tmpl w:val="C3BA6C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495E"/>
    <w:multiLevelType w:val="hybridMultilevel"/>
    <w:tmpl w:val="A7CE2E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C3C08"/>
    <w:multiLevelType w:val="hybridMultilevel"/>
    <w:tmpl w:val="2A182ED6"/>
    <w:lvl w:ilvl="0" w:tplc="4026409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5AE4B88"/>
    <w:multiLevelType w:val="hybridMultilevel"/>
    <w:tmpl w:val="00340A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A27FF"/>
    <w:multiLevelType w:val="hybridMultilevel"/>
    <w:tmpl w:val="1996EC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0189F"/>
    <w:multiLevelType w:val="hybridMultilevel"/>
    <w:tmpl w:val="86D0438A"/>
    <w:lvl w:ilvl="0" w:tplc="42402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C2C11"/>
    <w:multiLevelType w:val="hybridMultilevel"/>
    <w:tmpl w:val="7466DE2C"/>
    <w:lvl w:ilvl="0" w:tplc="23F4A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264AB"/>
    <w:multiLevelType w:val="hybridMultilevel"/>
    <w:tmpl w:val="AF18C3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55675"/>
    <w:multiLevelType w:val="hybridMultilevel"/>
    <w:tmpl w:val="5C744F3E"/>
    <w:lvl w:ilvl="0" w:tplc="1A3CB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22C16"/>
    <w:multiLevelType w:val="hybridMultilevel"/>
    <w:tmpl w:val="FD88FF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C5386"/>
    <w:multiLevelType w:val="hybridMultilevel"/>
    <w:tmpl w:val="10667B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B1FA0"/>
    <w:multiLevelType w:val="multilevel"/>
    <w:tmpl w:val="0BA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C314C"/>
    <w:multiLevelType w:val="hybridMultilevel"/>
    <w:tmpl w:val="ECD8B75C"/>
    <w:lvl w:ilvl="0" w:tplc="EC4EF0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4089A"/>
    <w:multiLevelType w:val="hybridMultilevel"/>
    <w:tmpl w:val="BC86EA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439FE"/>
    <w:multiLevelType w:val="hybridMultilevel"/>
    <w:tmpl w:val="FCF0500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365D36"/>
    <w:multiLevelType w:val="hybridMultilevel"/>
    <w:tmpl w:val="79BA71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222B7"/>
    <w:multiLevelType w:val="hybridMultilevel"/>
    <w:tmpl w:val="5DACF7F4"/>
    <w:lvl w:ilvl="0" w:tplc="274C173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546F4"/>
    <w:multiLevelType w:val="hybridMultilevel"/>
    <w:tmpl w:val="6DA6FC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3078B"/>
    <w:multiLevelType w:val="hybridMultilevel"/>
    <w:tmpl w:val="EC228BBA"/>
    <w:lvl w:ilvl="0" w:tplc="598498E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86A43"/>
    <w:multiLevelType w:val="hybridMultilevel"/>
    <w:tmpl w:val="9C247BE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3"/>
  </w:num>
  <w:num w:numId="4">
    <w:abstractNumId w:val="27"/>
  </w:num>
  <w:num w:numId="5">
    <w:abstractNumId w:val="17"/>
  </w:num>
  <w:num w:numId="6">
    <w:abstractNumId w:val="34"/>
  </w:num>
  <w:num w:numId="7">
    <w:abstractNumId w:val="16"/>
  </w:num>
  <w:num w:numId="8">
    <w:abstractNumId w:val="35"/>
  </w:num>
  <w:num w:numId="9">
    <w:abstractNumId w:val="2"/>
  </w:num>
  <w:num w:numId="10">
    <w:abstractNumId w:val="11"/>
  </w:num>
  <w:num w:numId="11">
    <w:abstractNumId w:val="15"/>
  </w:num>
  <w:num w:numId="12">
    <w:abstractNumId w:val="19"/>
  </w:num>
  <w:num w:numId="13">
    <w:abstractNumId w:val="20"/>
  </w:num>
  <w:num w:numId="14">
    <w:abstractNumId w:val="19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3"/>
  </w:num>
  <w:num w:numId="20">
    <w:abstractNumId w:val="12"/>
  </w:num>
  <w:num w:numId="21">
    <w:abstractNumId w:val="0"/>
  </w:num>
  <w:num w:numId="22">
    <w:abstractNumId w:val="37"/>
  </w:num>
  <w:num w:numId="23">
    <w:abstractNumId w:val="21"/>
  </w:num>
  <w:num w:numId="24">
    <w:abstractNumId w:val="32"/>
  </w:num>
  <w:num w:numId="25">
    <w:abstractNumId w:val="29"/>
  </w:num>
  <w:num w:numId="26">
    <w:abstractNumId w:val="13"/>
  </w:num>
  <w:num w:numId="27">
    <w:abstractNumId w:val="31"/>
  </w:num>
  <w:num w:numId="28">
    <w:abstractNumId w:val="7"/>
  </w:num>
  <w:num w:numId="29">
    <w:abstractNumId w:val="30"/>
  </w:num>
  <w:num w:numId="30">
    <w:abstractNumId w:val="36"/>
  </w:num>
  <w:num w:numId="31">
    <w:abstractNumId w:val="26"/>
  </w:num>
  <w:num w:numId="32">
    <w:abstractNumId w:val="10"/>
  </w:num>
  <w:num w:numId="33">
    <w:abstractNumId w:val="14"/>
  </w:num>
  <w:num w:numId="34">
    <w:abstractNumId w:val="6"/>
  </w:num>
  <w:num w:numId="35">
    <w:abstractNumId w:val="9"/>
  </w:num>
  <w:num w:numId="36">
    <w:abstractNumId w:val="24"/>
  </w:num>
  <w:num w:numId="37">
    <w:abstractNumId w:val="38"/>
  </w:num>
  <w:num w:numId="38">
    <w:abstractNumId w:val="4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A"/>
    <w:rsid w:val="0000026E"/>
    <w:rsid w:val="00002B4D"/>
    <w:rsid w:val="00013D16"/>
    <w:rsid w:val="00015346"/>
    <w:rsid w:val="00020EB8"/>
    <w:rsid w:val="000220CF"/>
    <w:rsid w:val="00025665"/>
    <w:rsid w:val="0003276F"/>
    <w:rsid w:val="00036DC9"/>
    <w:rsid w:val="00040359"/>
    <w:rsid w:val="00041F47"/>
    <w:rsid w:val="000420F3"/>
    <w:rsid w:val="0004304C"/>
    <w:rsid w:val="00051EBB"/>
    <w:rsid w:val="00053B90"/>
    <w:rsid w:val="000569AB"/>
    <w:rsid w:val="00060645"/>
    <w:rsid w:val="00071405"/>
    <w:rsid w:val="000750F2"/>
    <w:rsid w:val="000858DD"/>
    <w:rsid w:val="00086838"/>
    <w:rsid w:val="00094409"/>
    <w:rsid w:val="000973D9"/>
    <w:rsid w:val="00097CDA"/>
    <w:rsid w:val="000A4670"/>
    <w:rsid w:val="000A7280"/>
    <w:rsid w:val="000B1407"/>
    <w:rsid w:val="000B31DD"/>
    <w:rsid w:val="000B7C9E"/>
    <w:rsid w:val="000C0A74"/>
    <w:rsid w:val="000C3EF4"/>
    <w:rsid w:val="000D121D"/>
    <w:rsid w:val="000D1881"/>
    <w:rsid w:val="000D2A6F"/>
    <w:rsid w:val="000D6DB9"/>
    <w:rsid w:val="000E1D46"/>
    <w:rsid w:val="000E5B32"/>
    <w:rsid w:val="000E7BB3"/>
    <w:rsid w:val="000F2485"/>
    <w:rsid w:val="000F2F60"/>
    <w:rsid w:val="000F6628"/>
    <w:rsid w:val="00107DA0"/>
    <w:rsid w:val="001255F5"/>
    <w:rsid w:val="00125DC0"/>
    <w:rsid w:val="00127527"/>
    <w:rsid w:val="001317A7"/>
    <w:rsid w:val="00131B03"/>
    <w:rsid w:val="00134581"/>
    <w:rsid w:val="00143920"/>
    <w:rsid w:val="00146266"/>
    <w:rsid w:val="0014658C"/>
    <w:rsid w:val="00150AB7"/>
    <w:rsid w:val="00151045"/>
    <w:rsid w:val="00153155"/>
    <w:rsid w:val="001579D1"/>
    <w:rsid w:val="001619D3"/>
    <w:rsid w:val="001620F6"/>
    <w:rsid w:val="00165E54"/>
    <w:rsid w:val="00166D5D"/>
    <w:rsid w:val="00170A12"/>
    <w:rsid w:val="00171F62"/>
    <w:rsid w:val="0017794C"/>
    <w:rsid w:val="00180A44"/>
    <w:rsid w:val="001904A5"/>
    <w:rsid w:val="001904EA"/>
    <w:rsid w:val="00190B75"/>
    <w:rsid w:val="00197C4F"/>
    <w:rsid w:val="001A1B70"/>
    <w:rsid w:val="001A57F5"/>
    <w:rsid w:val="001B6018"/>
    <w:rsid w:val="001C0AE7"/>
    <w:rsid w:val="001C44A2"/>
    <w:rsid w:val="001C5E7B"/>
    <w:rsid w:val="001D634C"/>
    <w:rsid w:val="001E7E10"/>
    <w:rsid w:val="001F23B1"/>
    <w:rsid w:val="001F3BF5"/>
    <w:rsid w:val="001F43CA"/>
    <w:rsid w:val="001F78CF"/>
    <w:rsid w:val="00202EB0"/>
    <w:rsid w:val="00204889"/>
    <w:rsid w:val="00204F70"/>
    <w:rsid w:val="00205720"/>
    <w:rsid w:val="0021059A"/>
    <w:rsid w:val="00211C3F"/>
    <w:rsid w:val="00215F69"/>
    <w:rsid w:val="00217A04"/>
    <w:rsid w:val="002207F1"/>
    <w:rsid w:val="00221A44"/>
    <w:rsid w:val="002223B1"/>
    <w:rsid w:val="0022297D"/>
    <w:rsid w:val="002247E6"/>
    <w:rsid w:val="00226FC6"/>
    <w:rsid w:val="00234EE9"/>
    <w:rsid w:val="00235702"/>
    <w:rsid w:val="002361F6"/>
    <w:rsid w:val="0024665F"/>
    <w:rsid w:val="00247F4C"/>
    <w:rsid w:val="002507AF"/>
    <w:rsid w:val="00250B2D"/>
    <w:rsid w:val="00253FAF"/>
    <w:rsid w:val="002549B0"/>
    <w:rsid w:val="002567D4"/>
    <w:rsid w:val="00260D9B"/>
    <w:rsid w:val="0026207C"/>
    <w:rsid w:val="002677D9"/>
    <w:rsid w:val="0027396D"/>
    <w:rsid w:val="00274F00"/>
    <w:rsid w:val="00280487"/>
    <w:rsid w:val="0028391F"/>
    <w:rsid w:val="00293AAC"/>
    <w:rsid w:val="00294120"/>
    <w:rsid w:val="00295068"/>
    <w:rsid w:val="002960F6"/>
    <w:rsid w:val="002A2326"/>
    <w:rsid w:val="002A48EE"/>
    <w:rsid w:val="002A5E0C"/>
    <w:rsid w:val="002B43E3"/>
    <w:rsid w:val="002B4D0E"/>
    <w:rsid w:val="002C0EBE"/>
    <w:rsid w:val="002C16FA"/>
    <w:rsid w:val="002C17F5"/>
    <w:rsid w:val="002C25F7"/>
    <w:rsid w:val="002C3017"/>
    <w:rsid w:val="002C402A"/>
    <w:rsid w:val="002C48A0"/>
    <w:rsid w:val="002D15D2"/>
    <w:rsid w:val="002D1A90"/>
    <w:rsid w:val="002D20C4"/>
    <w:rsid w:val="002D237C"/>
    <w:rsid w:val="002D5C60"/>
    <w:rsid w:val="002D6328"/>
    <w:rsid w:val="002E0297"/>
    <w:rsid w:val="002E13D9"/>
    <w:rsid w:val="002E2306"/>
    <w:rsid w:val="002E296E"/>
    <w:rsid w:val="002E370E"/>
    <w:rsid w:val="002E5958"/>
    <w:rsid w:val="002F4A7B"/>
    <w:rsid w:val="003029EA"/>
    <w:rsid w:val="00302ACF"/>
    <w:rsid w:val="00303AD1"/>
    <w:rsid w:val="00304B3C"/>
    <w:rsid w:val="00313CBA"/>
    <w:rsid w:val="0031689A"/>
    <w:rsid w:val="003170AE"/>
    <w:rsid w:val="003270E5"/>
    <w:rsid w:val="00333E03"/>
    <w:rsid w:val="0034267B"/>
    <w:rsid w:val="00350957"/>
    <w:rsid w:val="00353319"/>
    <w:rsid w:val="00357C23"/>
    <w:rsid w:val="003613D4"/>
    <w:rsid w:val="003615AF"/>
    <w:rsid w:val="00361E3E"/>
    <w:rsid w:val="00365174"/>
    <w:rsid w:val="003710CC"/>
    <w:rsid w:val="003711B5"/>
    <w:rsid w:val="00372A8D"/>
    <w:rsid w:val="00374744"/>
    <w:rsid w:val="003755AB"/>
    <w:rsid w:val="00382E90"/>
    <w:rsid w:val="0039618D"/>
    <w:rsid w:val="003A21C2"/>
    <w:rsid w:val="003A3CB2"/>
    <w:rsid w:val="003A448D"/>
    <w:rsid w:val="003B07A3"/>
    <w:rsid w:val="003C5E5D"/>
    <w:rsid w:val="003C7990"/>
    <w:rsid w:val="003D5D05"/>
    <w:rsid w:val="003E05EE"/>
    <w:rsid w:val="003E193B"/>
    <w:rsid w:val="003E3481"/>
    <w:rsid w:val="003E6EC1"/>
    <w:rsid w:val="00401346"/>
    <w:rsid w:val="004045D4"/>
    <w:rsid w:val="00410AD8"/>
    <w:rsid w:val="00410BFA"/>
    <w:rsid w:val="00412D71"/>
    <w:rsid w:val="00413B9B"/>
    <w:rsid w:val="00414EC0"/>
    <w:rsid w:val="00414ED1"/>
    <w:rsid w:val="004157AF"/>
    <w:rsid w:val="00416F44"/>
    <w:rsid w:val="00424F80"/>
    <w:rsid w:val="00427E1F"/>
    <w:rsid w:val="00430B9D"/>
    <w:rsid w:val="00431C7A"/>
    <w:rsid w:val="00431E12"/>
    <w:rsid w:val="00431E71"/>
    <w:rsid w:val="00434855"/>
    <w:rsid w:val="004402DB"/>
    <w:rsid w:val="004418BE"/>
    <w:rsid w:val="004431EC"/>
    <w:rsid w:val="00446465"/>
    <w:rsid w:val="0044702F"/>
    <w:rsid w:val="004502C6"/>
    <w:rsid w:val="0045537F"/>
    <w:rsid w:val="00456875"/>
    <w:rsid w:val="0045687B"/>
    <w:rsid w:val="004635CD"/>
    <w:rsid w:val="00466C63"/>
    <w:rsid w:val="00470594"/>
    <w:rsid w:val="004728AB"/>
    <w:rsid w:val="00472A27"/>
    <w:rsid w:val="004742BC"/>
    <w:rsid w:val="00474C73"/>
    <w:rsid w:val="00480F7C"/>
    <w:rsid w:val="00487366"/>
    <w:rsid w:val="00493BE5"/>
    <w:rsid w:val="004A3775"/>
    <w:rsid w:val="004A6811"/>
    <w:rsid w:val="004B22CE"/>
    <w:rsid w:val="004B270E"/>
    <w:rsid w:val="004B3178"/>
    <w:rsid w:val="004B72E2"/>
    <w:rsid w:val="004B78D9"/>
    <w:rsid w:val="004C448A"/>
    <w:rsid w:val="004C78D1"/>
    <w:rsid w:val="004D6AA3"/>
    <w:rsid w:val="004D7C36"/>
    <w:rsid w:val="004E12D4"/>
    <w:rsid w:val="004E1415"/>
    <w:rsid w:val="004E1496"/>
    <w:rsid w:val="004E2779"/>
    <w:rsid w:val="004E3265"/>
    <w:rsid w:val="004F2A88"/>
    <w:rsid w:val="004F31F4"/>
    <w:rsid w:val="004F784E"/>
    <w:rsid w:val="005045EA"/>
    <w:rsid w:val="00506D36"/>
    <w:rsid w:val="0051227F"/>
    <w:rsid w:val="00513613"/>
    <w:rsid w:val="005150CD"/>
    <w:rsid w:val="005160A6"/>
    <w:rsid w:val="005208B2"/>
    <w:rsid w:val="00523196"/>
    <w:rsid w:val="00525DF8"/>
    <w:rsid w:val="00526459"/>
    <w:rsid w:val="0052690F"/>
    <w:rsid w:val="005420EC"/>
    <w:rsid w:val="005441A9"/>
    <w:rsid w:val="0054618B"/>
    <w:rsid w:val="005538B5"/>
    <w:rsid w:val="00553E5F"/>
    <w:rsid w:val="00564230"/>
    <w:rsid w:val="00565504"/>
    <w:rsid w:val="005662E1"/>
    <w:rsid w:val="00567A2B"/>
    <w:rsid w:val="00574460"/>
    <w:rsid w:val="0058001F"/>
    <w:rsid w:val="005833FC"/>
    <w:rsid w:val="00591E44"/>
    <w:rsid w:val="005A19BF"/>
    <w:rsid w:val="005B3A50"/>
    <w:rsid w:val="005B3BCF"/>
    <w:rsid w:val="005B5CD2"/>
    <w:rsid w:val="005B76AA"/>
    <w:rsid w:val="005B7765"/>
    <w:rsid w:val="005C4A84"/>
    <w:rsid w:val="005C6544"/>
    <w:rsid w:val="005C6999"/>
    <w:rsid w:val="005C7C0D"/>
    <w:rsid w:val="005D0100"/>
    <w:rsid w:val="005D2D02"/>
    <w:rsid w:val="005D3A2D"/>
    <w:rsid w:val="005E22D5"/>
    <w:rsid w:val="005E2991"/>
    <w:rsid w:val="005E2A7A"/>
    <w:rsid w:val="005E2AD2"/>
    <w:rsid w:val="005E4430"/>
    <w:rsid w:val="005E655E"/>
    <w:rsid w:val="005E7447"/>
    <w:rsid w:val="006043E4"/>
    <w:rsid w:val="00607A4F"/>
    <w:rsid w:val="0061317A"/>
    <w:rsid w:val="0061361A"/>
    <w:rsid w:val="00614757"/>
    <w:rsid w:val="00616314"/>
    <w:rsid w:val="00617654"/>
    <w:rsid w:val="00620862"/>
    <w:rsid w:val="00622D08"/>
    <w:rsid w:val="00622DCB"/>
    <w:rsid w:val="00624920"/>
    <w:rsid w:val="00624BE9"/>
    <w:rsid w:val="00625CC9"/>
    <w:rsid w:val="0063087A"/>
    <w:rsid w:val="00631363"/>
    <w:rsid w:val="006346DF"/>
    <w:rsid w:val="00636187"/>
    <w:rsid w:val="00637704"/>
    <w:rsid w:val="00645D84"/>
    <w:rsid w:val="00646149"/>
    <w:rsid w:val="0064730C"/>
    <w:rsid w:val="0067267A"/>
    <w:rsid w:val="00673636"/>
    <w:rsid w:val="00673D02"/>
    <w:rsid w:val="00675E49"/>
    <w:rsid w:val="00677ADC"/>
    <w:rsid w:val="00677C5A"/>
    <w:rsid w:val="00681F70"/>
    <w:rsid w:val="00685969"/>
    <w:rsid w:val="006922EC"/>
    <w:rsid w:val="00693F4B"/>
    <w:rsid w:val="006A269E"/>
    <w:rsid w:val="006A53AE"/>
    <w:rsid w:val="006B216A"/>
    <w:rsid w:val="006B3556"/>
    <w:rsid w:val="006B46DF"/>
    <w:rsid w:val="006C1F7C"/>
    <w:rsid w:val="006C77F3"/>
    <w:rsid w:val="006D36CA"/>
    <w:rsid w:val="006D5098"/>
    <w:rsid w:val="006D624A"/>
    <w:rsid w:val="006E22B6"/>
    <w:rsid w:val="006F3642"/>
    <w:rsid w:val="00700261"/>
    <w:rsid w:val="00702F15"/>
    <w:rsid w:val="00703743"/>
    <w:rsid w:val="00704263"/>
    <w:rsid w:val="007045BA"/>
    <w:rsid w:val="00705ED4"/>
    <w:rsid w:val="00705F1F"/>
    <w:rsid w:val="00714772"/>
    <w:rsid w:val="0071689E"/>
    <w:rsid w:val="00716AE4"/>
    <w:rsid w:val="00722B74"/>
    <w:rsid w:val="007234F3"/>
    <w:rsid w:val="00724EBF"/>
    <w:rsid w:val="00727B96"/>
    <w:rsid w:val="00731D03"/>
    <w:rsid w:val="00733CF4"/>
    <w:rsid w:val="00740914"/>
    <w:rsid w:val="00747518"/>
    <w:rsid w:val="00750712"/>
    <w:rsid w:val="00752123"/>
    <w:rsid w:val="007534F4"/>
    <w:rsid w:val="00754868"/>
    <w:rsid w:val="007562EA"/>
    <w:rsid w:val="00756716"/>
    <w:rsid w:val="007632E2"/>
    <w:rsid w:val="007645AA"/>
    <w:rsid w:val="00765A95"/>
    <w:rsid w:val="00770E1D"/>
    <w:rsid w:val="00785718"/>
    <w:rsid w:val="00790DBC"/>
    <w:rsid w:val="007931A7"/>
    <w:rsid w:val="007957A9"/>
    <w:rsid w:val="007A2E85"/>
    <w:rsid w:val="007B5179"/>
    <w:rsid w:val="007B615C"/>
    <w:rsid w:val="007B7315"/>
    <w:rsid w:val="007B7BEF"/>
    <w:rsid w:val="007C0929"/>
    <w:rsid w:val="007C2C95"/>
    <w:rsid w:val="007C4616"/>
    <w:rsid w:val="007D43A2"/>
    <w:rsid w:val="007D4A86"/>
    <w:rsid w:val="007E0270"/>
    <w:rsid w:val="007E48A2"/>
    <w:rsid w:val="007E580E"/>
    <w:rsid w:val="007F10AD"/>
    <w:rsid w:val="007F1CEF"/>
    <w:rsid w:val="007F42AD"/>
    <w:rsid w:val="007F45DB"/>
    <w:rsid w:val="00811B43"/>
    <w:rsid w:val="00813C53"/>
    <w:rsid w:val="00814EFD"/>
    <w:rsid w:val="0081592F"/>
    <w:rsid w:val="008207BB"/>
    <w:rsid w:val="00822994"/>
    <w:rsid w:val="00823530"/>
    <w:rsid w:val="00823AA1"/>
    <w:rsid w:val="00825110"/>
    <w:rsid w:val="008260E3"/>
    <w:rsid w:val="0083086A"/>
    <w:rsid w:val="00835146"/>
    <w:rsid w:val="008429D3"/>
    <w:rsid w:val="00846556"/>
    <w:rsid w:val="0084696D"/>
    <w:rsid w:val="008501A2"/>
    <w:rsid w:val="00850770"/>
    <w:rsid w:val="008508F6"/>
    <w:rsid w:val="00854D7B"/>
    <w:rsid w:val="00855EDF"/>
    <w:rsid w:val="00857163"/>
    <w:rsid w:val="0085717A"/>
    <w:rsid w:val="008575FB"/>
    <w:rsid w:val="008606DA"/>
    <w:rsid w:val="0086786F"/>
    <w:rsid w:val="008736B0"/>
    <w:rsid w:val="008737A2"/>
    <w:rsid w:val="0087495D"/>
    <w:rsid w:val="00880C4B"/>
    <w:rsid w:val="00881C68"/>
    <w:rsid w:val="008956E3"/>
    <w:rsid w:val="008A0407"/>
    <w:rsid w:val="008A454B"/>
    <w:rsid w:val="008B69C1"/>
    <w:rsid w:val="008D3455"/>
    <w:rsid w:val="008E5035"/>
    <w:rsid w:val="008F283A"/>
    <w:rsid w:val="008F38D7"/>
    <w:rsid w:val="008F420A"/>
    <w:rsid w:val="008F46F7"/>
    <w:rsid w:val="008F75F2"/>
    <w:rsid w:val="009023B5"/>
    <w:rsid w:val="0090503D"/>
    <w:rsid w:val="00906464"/>
    <w:rsid w:val="00907B84"/>
    <w:rsid w:val="009108F3"/>
    <w:rsid w:val="00914189"/>
    <w:rsid w:val="009173B5"/>
    <w:rsid w:val="009204BC"/>
    <w:rsid w:val="009275C9"/>
    <w:rsid w:val="00933B0C"/>
    <w:rsid w:val="0093729A"/>
    <w:rsid w:val="00941707"/>
    <w:rsid w:val="0094468B"/>
    <w:rsid w:val="00945FAF"/>
    <w:rsid w:val="0095429F"/>
    <w:rsid w:val="00964FD2"/>
    <w:rsid w:val="00984496"/>
    <w:rsid w:val="009856DF"/>
    <w:rsid w:val="009902CE"/>
    <w:rsid w:val="009913AC"/>
    <w:rsid w:val="00992901"/>
    <w:rsid w:val="00995959"/>
    <w:rsid w:val="009A1E44"/>
    <w:rsid w:val="009A2081"/>
    <w:rsid w:val="009A7C50"/>
    <w:rsid w:val="009B194B"/>
    <w:rsid w:val="009B72CC"/>
    <w:rsid w:val="009C0502"/>
    <w:rsid w:val="009C2B8D"/>
    <w:rsid w:val="009D0EA2"/>
    <w:rsid w:val="009D79C0"/>
    <w:rsid w:val="009D7D65"/>
    <w:rsid w:val="009E4F12"/>
    <w:rsid w:val="009E599A"/>
    <w:rsid w:val="009F276E"/>
    <w:rsid w:val="009F40B0"/>
    <w:rsid w:val="009F7231"/>
    <w:rsid w:val="00A33448"/>
    <w:rsid w:val="00A3362E"/>
    <w:rsid w:val="00A3377A"/>
    <w:rsid w:val="00A41361"/>
    <w:rsid w:val="00A41960"/>
    <w:rsid w:val="00A55E3E"/>
    <w:rsid w:val="00A63AAA"/>
    <w:rsid w:val="00A64359"/>
    <w:rsid w:val="00A657D3"/>
    <w:rsid w:val="00A6748C"/>
    <w:rsid w:val="00A70181"/>
    <w:rsid w:val="00A76AC2"/>
    <w:rsid w:val="00A80CB2"/>
    <w:rsid w:val="00A812B6"/>
    <w:rsid w:val="00A83950"/>
    <w:rsid w:val="00A85DB7"/>
    <w:rsid w:val="00A92655"/>
    <w:rsid w:val="00AA4983"/>
    <w:rsid w:val="00AA4991"/>
    <w:rsid w:val="00AA49CB"/>
    <w:rsid w:val="00AA64AC"/>
    <w:rsid w:val="00AB2739"/>
    <w:rsid w:val="00AB31E5"/>
    <w:rsid w:val="00AB50F3"/>
    <w:rsid w:val="00AC3618"/>
    <w:rsid w:val="00AD0048"/>
    <w:rsid w:val="00AD23F7"/>
    <w:rsid w:val="00AD7912"/>
    <w:rsid w:val="00AE0547"/>
    <w:rsid w:val="00AE11DC"/>
    <w:rsid w:val="00AE1D9A"/>
    <w:rsid w:val="00AE743F"/>
    <w:rsid w:val="00AF2429"/>
    <w:rsid w:val="00AF6DC7"/>
    <w:rsid w:val="00AF7A29"/>
    <w:rsid w:val="00AF7C1E"/>
    <w:rsid w:val="00B04BB2"/>
    <w:rsid w:val="00B07469"/>
    <w:rsid w:val="00B0792C"/>
    <w:rsid w:val="00B1106B"/>
    <w:rsid w:val="00B230F1"/>
    <w:rsid w:val="00B256F5"/>
    <w:rsid w:val="00B27FDE"/>
    <w:rsid w:val="00B30B67"/>
    <w:rsid w:val="00B327B5"/>
    <w:rsid w:val="00B348FB"/>
    <w:rsid w:val="00B54C2D"/>
    <w:rsid w:val="00B55061"/>
    <w:rsid w:val="00B5788D"/>
    <w:rsid w:val="00B60BDC"/>
    <w:rsid w:val="00B6466B"/>
    <w:rsid w:val="00B72D19"/>
    <w:rsid w:val="00B84E76"/>
    <w:rsid w:val="00B87C0F"/>
    <w:rsid w:val="00B90560"/>
    <w:rsid w:val="00B918A7"/>
    <w:rsid w:val="00B948D5"/>
    <w:rsid w:val="00B94E15"/>
    <w:rsid w:val="00BA0824"/>
    <w:rsid w:val="00BA0D0F"/>
    <w:rsid w:val="00BA6322"/>
    <w:rsid w:val="00BB0BD7"/>
    <w:rsid w:val="00BB3ADD"/>
    <w:rsid w:val="00BC0671"/>
    <w:rsid w:val="00BC0902"/>
    <w:rsid w:val="00BC3FE6"/>
    <w:rsid w:val="00BC62A8"/>
    <w:rsid w:val="00BE414A"/>
    <w:rsid w:val="00BF2307"/>
    <w:rsid w:val="00BF4B83"/>
    <w:rsid w:val="00C01B18"/>
    <w:rsid w:val="00C01DBB"/>
    <w:rsid w:val="00C01EB1"/>
    <w:rsid w:val="00C10EA5"/>
    <w:rsid w:val="00C1272C"/>
    <w:rsid w:val="00C138B3"/>
    <w:rsid w:val="00C13A7C"/>
    <w:rsid w:val="00C1555F"/>
    <w:rsid w:val="00C20476"/>
    <w:rsid w:val="00C2688F"/>
    <w:rsid w:val="00C31F8A"/>
    <w:rsid w:val="00C37240"/>
    <w:rsid w:val="00C37814"/>
    <w:rsid w:val="00C40846"/>
    <w:rsid w:val="00C41418"/>
    <w:rsid w:val="00C43A83"/>
    <w:rsid w:val="00C46957"/>
    <w:rsid w:val="00C4751B"/>
    <w:rsid w:val="00C52437"/>
    <w:rsid w:val="00C57A3A"/>
    <w:rsid w:val="00C57F8B"/>
    <w:rsid w:val="00C610CD"/>
    <w:rsid w:val="00C61876"/>
    <w:rsid w:val="00C64E8F"/>
    <w:rsid w:val="00C67C32"/>
    <w:rsid w:val="00C70C48"/>
    <w:rsid w:val="00C71794"/>
    <w:rsid w:val="00C829BE"/>
    <w:rsid w:val="00C83804"/>
    <w:rsid w:val="00C8741E"/>
    <w:rsid w:val="00C94F77"/>
    <w:rsid w:val="00CA148F"/>
    <w:rsid w:val="00CA2850"/>
    <w:rsid w:val="00CA3A3E"/>
    <w:rsid w:val="00CA3D3D"/>
    <w:rsid w:val="00CA4636"/>
    <w:rsid w:val="00CA489D"/>
    <w:rsid w:val="00CB1BF8"/>
    <w:rsid w:val="00CB6775"/>
    <w:rsid w:val="00CC16BF"/>
    <w:rsid w:val="00CC34A8"/>
    <w:rsid w:val="00CC436D"/>
    <w:rsid w:val="00CC6327"/>
    <w:rsid w:val="00CD2C87"/>
    <w:rsid w:val="00CD56B7"/>
    <w:rsid w:val="00CD71D9"/>
    <w:rsid w:val="00CD796B"/>
    <w:rsid w:val="00CE589E"/>
    <w:rsid w:val="00CF3075"/>
    <w:rsid w:val="00CF4535"/>
    <w:rsid w:val="00D023B8"/>
    <w:rsid w:val="00D04611"/>
    <w:rsid w:val="00D07132"/>
    <w:rsid w:val="00D10D8D"/>
    <w:rsid w:val="00D12483"/>
    <w:rsid w:val="00D16BC0"/>
    <w:rsid w:val="00D17AB3"/>
    <w:rsid w:val="00D2233E"/>
    <w:rsid w:val="00D2338A"/>
    <w:rsid w:val="00D236A4"/>
    <w:rsid w:val="00D26103"/>
    <w:rsid w:val="00D269AE"/>
    <w:rsid w:val="00D27578"/>
    <w:rsid w:val="00D30C37"/>
    <w:rsid w:val="00D42F30"/>
    <w:rsid w:val="00D4428C"/>
    <w:rsid w:val="00D47791"/>
    <w:rsid w:val="00D55A00"/>
    <w:rsid w:val="00D55CE1"/>
    <w:rsid w:val="00D578F7"/>
    <w:rsid w:val="00D61E8F"/>
    <w:rsid w:val="00D6467E"/>
    <w:rsid w:val="00D655A1"/>
    <w:rsid w:val="00D65988"/>
    <w:rsid w:val="00D7066E"/>
    <w:rsid w:val="00D72AA3"/>
    <w:rsid w:val="00D744E6"/>
    <w:rsid w:val="00D77A34"/>
    <w:rsid w:val="00D81888"/>
    <w:rsid w:val="00D83A83"/>
    <w:rsid w:val="00D95984"/>
    <w:rsid w:val="00DA1369"/>
    <w:rsid w:val="00DA4303"/>
    <w:rsid w:val="00DA78AF"/>
    <w:rsid w:val="00DB3247"/>
    <w:rsid w:val="00DB5237"/>
    <w:rsid w:val="00DB5679"/>
    <w:rsid w:val="00DB63B9"/>
    <w:rsid w:val="00DB6712"/>
    <w:rsid w:val="00DB672C"/>
    <w:rsid w:val="00DC11FF"/>
    <w:rsid w:val="00DC4625"/>
    <w:rsid w:val="00DC567D"/>
    <w:rsid w:val="00DD16A9"/>
    <w:rsid w:val="00DE193D"/>
    <w:rsid w:val="00DE1BB1"/>
    <w:rsid w:val="00DE3D87"/>
    <w:rsid w:val="00DE4B32"/>
    <w:rsid w:val="00DE5895"/>
    <w:rsid w:val="00DE5EC9"/>
    <w:rsid w:val="00DE6677"/>
    <w:rsid w:val="00DE7323"/>
    <w:rsid w:val="00DF04D4"/>
    <w:rsid w:val="00DF3E68"/>
    <w:rsid w:val="00DF4038"/>
    <w:rsid w:val="00DF6C3A"/>
    <w:rsid w:val="00E00A11"/>
    <w:rsid w:val="00E0293D"/>
    <w:rsid w:val="00E036AC"/>
    <w:rsid w:val="00E04502"/>
    <w:rsid w:val="00E13048"/>
    <w:rsid w:val="00E14278"/>
    <w:rsid w:val="00E15FDC"/>
    <w:rsid w:val="00E26DE8"/>
    <w:rsid w:val="00E2799B"/>
    <w:rsid w:val="00E317A9"/>
    <w:rsid w:val="00E35F0D"/>
    <w:rsid w:val="00E360F8"/>
    <w:rsid w:val="00E42E4C"/>
    <w:rsid w:val="00E443C6"/>
    <w:rsid w:val="00E44E7F"/>
    <w:rsid w:val="00E5030A"/>
    <w:rsid w:val="00E5368E"/>
    <w:rsid w:val="00E547BE"/>
    <w:rsid w:val="00E600CD"/>
    <w:rsid w:val="00E633F2"/>
    <w:rsid w:val="00E63EC9"/>
    <w:rsid w:val="00E6434A"/>
    <w:rsid w:val="00E76674"/>
    <w:rsid w:val="00E805CB"/>
    <w:rsid w:val="00E808C3"/>
    <w:rsid w:val="00E819B7"/>
    <w:rsid w:val="00E84512"/>
    <w:rsid w:val="00E84FF2"/>
    <w:rsid w:val="00E87231"/>
    <w:rsid w:val="00E90992"/>
    <w:rsid w:val="00E947C6"/>
    <w:rsid w:val="00EA259E"/>
    <w:rsid w:val="00EA6D93"/>
    <w:rsid w:val="00EB488D"/>
    <w:rsid w:val="00EB4A48"/>
    <w:rsid w:val="00EC01F1"/>
    <w:rsid w:val="00ED0CF1"/>
    <w:rsid w:val="00ED69C8"/>
    <w:rsid w:val="00EE0819"/>
    <w:rsid w:val="00EE088C"/>
    <w:rsid w:val="00EE0CCC"/>
    <w:rsid w:val="00EE67AA"/>
    <w:rsid w:val="00EE70E0"/>
    <w:rsid w:val="00EE76CB"/>
    <w:rsid w:val="00EE7F6A"/>
    <w:rsid w:val="00EF2633"/>
    <w:rsid w:val="00F0075B"/>
    <w:rsid w:val="00F040BE"/>
    <w:rsid w:val="00F04306"/>
    <w:rsid w:val="00F125D7"/>
    <w:rsid w:val="00F14EE4"/>
    <w:rsid w:val="00F15E76"/>
    <w:rsid w:val="00F15F64"/>
    <w:rsid w:val="00F202EE"/>
    <w:rsid w:val="00F21CBC"/>
    <w:rsid w:val="00F229F2"/>
    <w:rsid w:val="00F25148"/>
    <w:rsid w:val="00F309F0"/>
    <w:rsid w:val="00F338F1"/>
    <w:rsid w:val="00F3443B"/>
    <w:rsid w:val="00F40D20"/>
    <w:rsid w:val="00F4330D"/>
    <w:rsid w:val="00F435E5"/>
    <w:rsid w:val="00F44741"/>
    <w:rsid w:val="00F52E66"/>
    <w:rsid w:val="00F56701"/>
    <w:rsid w:val="00F60D37"/>
    <w:rsid w:val="00F60F0C"/>
    <w:rsid w:val="00F64F4F"/>
    <w:rsid w:val="00F655DE"/>
    <w:rsid w:val="00F675EA"/>
    <w:rsid w:val="00F72678"/>
    <w:rsid w:val="00F748D0"/>
    <w:rsid w:val="00F7584A"/>
    <w:rsid w:val="00F7657C"/>
    <w:rsid w:val="00F8053F"/>
    <w:rsid w:val="00F82612"/>
    <w:rsid w:val="00F90530"/>
    <w:rsid w:val="00F90D85"/>
    <w:rsid w:val="00F93A7D"/>
    <w:rsid w:val="00FA0BDE"/>
    <w:rsid w:val="00FA2D38"/>
    <w:rsid w:val="00FA4ACC"/>
    <w:rsid w:val="00FA62A5"/>
    <w:rsid w:val="00FA7B85"/>
    <w:rsid w:val="00FB047B"/>
    <w:rsid w:val="00FB337D"/>
    <w:rsid w:val="00FB70F5"/>
    <w:rsid w:val="00FD0F9B"/>
    <w:rsid w:val="00FD14F6"/>
    <w:rsid w:val="00FD3299"/>
    <w:rsid w:val="00FD69F3"/>
    <w:rsid w:val="00FD7237"/>
    <w:rsid w:val="00FD7B2D"/>
    <w:rsid w:val="00FE2ABE"/>
    <w:rsid w:val="00FE37CD"/>
    <w:rsid w:val="00FE4B24"/>
    <w:rsid w:val="00FE52B7"/>
    <w:rsid w:val="00FF130A"/>
    <w:rsid w:val="00FF211A"/>
    <w:rsid w:val="00FF233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DD"/>
    <w:pPr>
      <w:spacing w:after="0" w:line="240" w:lineRule="auto"/>
    </w:pPr>
    <w:rPr>
      <w:rFonts w:ascii="Calibri" w:hAnsi="Calibri" w:cs="Times New Roman"/>
    </w:rPr>
  </w:style>
  <w:style w:type="paragraph" w:styleId="Ttol1">
    <w:name w:val="heading 1"/>
    <w:basedOn w:val="Normal"/>
    <w:next w:val="Normal"/>
    <w:link w:val="Ttol1Car"/>
    <w:uiPriority w:val="9"/>
    <w:qFormat/>
    <w:rsid w:val="00553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945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45F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2F1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2F15"/>
  </w:style>
  <w:style w:type="paragraph" w:styleId="Peu">
    <w:name w:val="footer"/>
    <w:basedOn w:val="Normal"/>
    <w:link w:val="PeuCar"/>
    <w:uiPriority w:val="99"/>
    <w:unhideWhenUsed/>
    <w:rsid w:val="00702F1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02F15"/>
  </w:style>
  <w:style w:type="paragraph" w:styleId="Pargrafdellista">
    <w:name w:val="List Paragraph"/>
    <w:basedOn w:val="Normal"/>
    <w:uiPriority w:val="34"/>
    <w:qFormat/>
    <w:rsid w:val="00702F1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67A2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67A2B"/>
    <w:rPr>
      <w:rFonts w:ascii="Tahoma" w:hAnsi="Tahoma" w:cs="Tahoma"/>
      <w:sz w:val="16"/>
      <w:szCs w:val="16"/>
    </w:rPr>
  </w:style>
  <w:style w:type="character" w:customStyle="1" w:styleId="texto">
    <w:name w:val="texto"/>
    <w:basedOn w:val="Tipusdelletraperdefectedelpargraf"/>
    <w:rsid w:val="009C0502"/>
  </w:style>
  <w:style w:type="character" w:styleId="Enlla">
    <w:name w:val="Hyperlink"/>
    <w:basedOn w:val="Tipusdelletraperdefectedelpargraf"/>
    <w:uiPriority w:val="99"/>
    <w:unhideWhenUsed/>
    <w:rsid w:val="008F283A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1415"/>
    <w:rPr>
      <w:color w:val="800080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53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independent">
    <w:name w:val="Body Text"/>
    <w:basedOn w:val="Normal"/>
    <w:link w:val="TextindependentCar"/>
    <w:uiPriority w:val="99"/>
    <w:unhideWhenUsed/>
    <w:rsid w:val="00553E5F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553E5F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A926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customStyle="1" w:styleId="apple-tab-span">
    <w:name w:val="apple-tab-span"/>
    <w:basedOn w:val="Tipusdelletraperdefectedelpargraf"/>
    <w:rsid w:val="00202EB0"/>
  </w:style>
  <w:style w:type="character" w:styleId="Textennegreta">
    <w:name w:val="Strong"/>
    <w:basedOn w:val="Tipusdelletraperdefectedelpargraf"/>
    <w:uiPriority w:val="22"/>
    <w:qFormat/>
    <w:rsid w:val="00705F1F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945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945F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DD"/>
    <w:pPr>
      <w:spacing w:after="0" w:line="240" w:lineRule="auto"/>
    </w:pPr>
    <w:rPr>
      <w:rFonts w:ascii="Calibri" w:hAnsi="Calibri" w:cs="Times New Roman"/>
    </w:rPr>
  </w:style>
  <w:style w:type="paragraph" w:styleId="Ttol1">
    <w:name w:val="heading 1"/>
    <w:basedOn w:val="Normal"/>
    <w:next w:val="Normal"/>
    <w:link w:val="Ttol1Car"/>
    <w:uiPriority w:val="9"/>
    <w:qFormat/>
    <w:rsid w:val="00553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945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45F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2F1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2F15"/>
  </w:style>
  <w:style w:type="paragraph" w:styleId="Peu">
    <w:name w:val="footer"/>
    <w:basedOn w:val="Normal"/>
    <w:link w:val="PeuCar"/>
    <w:uiPriority w:val="99"/>
    <w:unhideWhenUsed/>
    <w:rsid w:val="00702F1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02F15"/>
  </w:style>
  <w:style w:type="paragraph" w:styleId="Pargrafdellista">
    <w:name w:val="List Paragraph"/>
    <w:basedOn w:val="Normal"/>
    <w:uiPriority w:val="34"/>
    <w:qFormat/>
    <w:rsid w:val="00702F1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67A2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67A2B"/>
    <w:rPr>
      <w:rFonts w:ascii="Tahoma" w:hAnsi="Tahoma" w:cs="Tahoma"/>
      <w:sz w:val="16"/>
      <w:szCs w:val="16"/>
    </w:rPr>
  </w:style>
  <w:style w:type="character" w:customStyle="1" w:styleId="texto">
    <w:name w:val="texto"/>
    <w:basedOn w:val="Tipusdelletraperdefectedelpargraf"/>
    <w:rsid w:val="009C0502"/>
  </w:style>
  <w:style w:type="character" w:styleId="Enlla">
    <w:name w:val="Hyperlink"/>
    <w:basedOn w:val="Tipusdelletraperdefectedelpargraf"/>
    <w:uiPriority w:val="99"/>
    <w:unhideWhenUsed/>
    <w:rsid w:val="008F283A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1415"/>
    <w:rPr>
      <w:color w:val="800080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53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independent">
    <w:name w:val="Body Text"/>
    <w:basedOn w:val="Normal"/>
    <w:link w:val="TextindependentCar"/>
    <w:uiPriority w:val="99"/>
    <w:unhideWhenUsed/>
    <w:rsid w:val="00553E5F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553E5F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A926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customStyle="1" w:styleId="apple-tab-span">
    <w:name w:val="apple-tab-span"/>
    <w:basedOn w:val="Tipusdelletraperdefectedelpargraf"/>
    <w:rsid w:val="00202EB0"/>
  </w:style>
  <w:style w:type="character" w:styleId="Textennegreta">
    <w:name w:val="Strong"/>
    <w:basedOn w:val="Tipusdelletraperdefectedelpargraf"/>
    <w:uiPriority w:val="22"/>
    <w:qFormat/>
    <w:rsid w:val="00705F1F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945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945F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5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670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í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601E-DC5B-47DB-9EEF-098E3036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Gargant‚ Sole</dc:creator>
  <cp:lastModifiedBy>eifaliciadb</cp:lastModifiedBy>
  <cp:revision>6</cp:revision>
  <cp:lastPrinted>2019-09-16T09:33:00Z</cp:lastPrinted>
  <dcterms:created xsi:type="dcterms:W3CDTF">2019-09-16T08:46:00Z</dcterms:created>
  <dcterms:modified xsi:type="dcterms:W3CDTF">2019-09-16T10:49:00Z</dcterms:modified>
</cp:coreProperties>
</file>