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60" w:rsidRPr="000253E3" w:rsidRDefault="001D0034" w:rsidP="000253E3">
      <w:pPr>
        <w:spacing w:line="240" w:lineRule="exact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1D9ED" wp14:editId="46424080">
                <wp:simplePos x="0" y="0"/>
                <wp:positionH relativeFrom="column">
                  <wp:posOffset>4000500</wp:posOffset>
                </wp:positionH>
                <wp:positionV relativeFrom="paragraph">
                  <wp:posOffset>-1050925</wp:posOffset>
                </wp:positionV>
                <wp:extent cx="1828800" cy="8001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B2" w:rsidRDefault="00BE1AB2" w:rsidP="00BE1AB2">
                            <w:r>
                              <w:t xml:space="preserve">       </w:t>
                            </w:r>
                            <w:r w:rsidR="001D0034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30FABACD" wp14:editId="1DDD1255">
                                  <wp:extent cx="1097280" cy="381000"/>
                                  <wp:effectExtent l="0" t="0" r="0" b="0"/>
                                  <wp:docPr id="2" name="Imatge 2" descr="logo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AB2" w:rsidRDefault="00BE1AB2" w:rsidP="00BE1AB2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-82.75pt;width:2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aFsg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" filled="f" stroked="f">
                <v:textbox>
                  <w:txbxContent>
                    <w:p w:rsidR="00BE1AB2" w:rsidRDefault="00BE1AB2" w:rsidP="00BE1AB2">
                      <w:r>
                        <w:t xml:space="preserve">       </w:t>
                      </w:r>
                      <w:r w:rsidR="001D0034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097280" cy="381000"/>
                            <wp:effectExtent l="0" t="0" r="0" b="0"/>
                            <wp:docPr id="2" name="Imatge 2" descr="logo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AB2" w:rsidRDefault="00BE1AB2" w:rsidP="00BE1AB2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D7F60">
        <w:t xml:space="preserve">                                                                                            </w:t>
      </w:r>
      <w:r w:rsidR="000253E3">
        <w:t xml:space="preserve">                         </w:t>
      </w:r>
      <w:r w:rsidR="00CD7F60">
        <w:rPr>
          <w:b/>
          <w:color w:val="003366"/>
          <w:sz w:val="36"/>
          <w:szCs w:val="36"/>
        </w:rPr>
        <w:tab/>
        <w:t xml:space="preserve">     </w:t>
      </w:r>
    </w:p>
    <w:p w:rsidR="0062789D" w:rsidRPr="003411BE" w:rsidRDefault="00C220BB" w:rsidP="0062789D">
      <w:pPr>
        <w:pStyle w:val="Capalera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62789D" w:rsidRDefault="0062789D" w:rsidP="0062789D">
      <w:pPr>
        <w:pStyle w:val="Capalera"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  <w:r w:rsidR="00C220BB">
        <w:rPr>
          <w:color w:val="FF0000"/>
        </w:rPr>
        <w:t xml:space="preserve">  </w:t>
      </w:r>
      <w:r>
        <w:rPr>
          <w:color w:val="FF0000"/>
        </w:rPr>
        <w:t xml:space="preserve">       </w:t>
      </w:r>
      <w:r w:rsidR="00C220BB">
        <w:rPr>
          <w:color w:val="FF0000"/>
        </w:rPr>
        <w:t xml:space="preserve">             </w:t>
      </w:r>
      <w:r>
        <w:rPr>
          <w:color w:val="FF0000"/>
        </w:rPr>
        <w:t xml:space="preserve">   </w:t>
      </w:r>
      <w:r w:rsidRPr="00CA3121">
        <w:rPr>
          <w:color w:val="D52B1E"/>
        </w:rPr>
        <w:sym w:font="Wingdings" w:char="F06E"/>
      </w:r>
      <w:r>
        <w:t xml:space="preserve"> </w:t>
      </w:r>
      <w:r w:rsidR="00C220BB">
        <w:rPr>
          <w:rFonts w:cs="Arial"/>
          <w:b/>
        </w:rPr>
        <w:t>Nota</w:t>
      </w:r>
      <w:r w:rsidR="00E5614D">
        <w:rPr>
          <w:rFonts w:cs="Arial"/>
          <w:b/>
        </w:rPr>
        <w:t xml:space="preserve"> de premsa</w:t>
      </w:r>
      <w:r>
        <w:t xml:space="preserve"> </w:t>
      </w:r>
      <w:r w:rsidRPr="00CA3121">
        <w:rPr>
          <w:color w:val="D52B1E"/>
        </w:rPr>
        <w:sym w:font="Wingdings" w:char="F06E"/>
      </w:r>
    </w:p>
    <w:p w:rsidR="0062789D" w:rsidRDefault="0062789D" w:rsidP="00D1723A">
      <w:pPr>
        <w:pStyle w:val="Capalera"/>
        <w:tabs>
          <w:tab w:val="clear" w:pos="4252"/>
          <w:tab w:val="clear" w:pos="8504"/>
        </w:tabs>
        <w:rPr>
          <w:b/>
          <w:sz w:val="20"/>
        </w:rPr>
      </w:pPr>
      <w:r w:rsidRPr="0062789D">
        <w:t xml:space="preserve">                                                                   </w:t>
      </w:r>
      <w:r w:rsidR="00C220BB">
        <w:t xml:space="preserve">       </w:t>
      </w:r>
      <w:r w:rsidRPr="0062789D">
        <w:t xml:space="preserve">  </w:t>
      </w:r>
      <w:r w:rsidR="00C220BB">
        <w:t xml:space="preserve">   </w:t>
      </w:r>
      <w:r w:rsidRPr="0062789D">
        <w:t xml:space="preserve">                          </w:t>
      </w:r>
      <w:r w:rsidRPr="0062789D">
        <w:rPr>
          <w:b/>
          <w:sz w:val="20"/>
        </w:rPr>
        <w:t>Número</w:t>
      </w:r>
      <w:r w:rsidR="00A12C6D">
        <w:rPr>
          <w:b/>
          <w:sz w:val="20"/>
        </w:rPr>
        <w:t xml:space="preserve"> 095</w:t>
      </w:r>
    </w:p>
    <w:p w:rsidR="0062789D" w:rsidRDefault="001D0034" w:rsidP="0062789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486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52B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9057E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6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" strokecolor="#d52b1e" strokeweight="2.25pt"/>
            </w:pict>
          </mc:Fallback>
        </mc:AlternateContent>
      </w:r>
    </w:p>
    <w:p w:rsidR="005E0AA8" w:rsidRPr="0062789D" w:rsidRDefault="005E0AA8" w:rsidP="0062789D">
      <w:pPr>
        <w:pStyle w:val="Capalera"/>
        <w:rPr>
          <w:rFonts w:cs="Arial"/>
        </w:rPr>
      </w:pPr>
      <w:r w:rsidRPr="00233A13">
        <w:t xml:space="preserve">                                                                              </w:t>
      </w:r>
    </w:p>
    <w:p w:rsidR="00E5614D" w:rsidRDefault="008C636F" w:rsidP="00E5614D">
      <w:pPr>
        <w:pStyle w:val="Ttol4"/>
        <w:rPr>
          <w:color w:val="000000"/>
          <w:sz w:val="44"/>
        </w:rPr>
      </w:pPr>
      <w:r>
        <w:rPr>
          <w:color w:val="000000"/>
          <w:sz w:val="44"/>
        </w:rPr>
        <w:t xml:space="preserve">Els Bombers de la Generalitat </w:t>
      </w:r>
      <w:r w:rsidR="00A12C6D">
        <w:rPr>
          <w:color w:val="000000"/>
          <w:sz w:val="44"/>
        </w:rPr>
        <w:t xml:space="preserve">superen els 1.000 rescats en el medi natural </w:t>
      </w:r>
      <w:r w:rsidR="00E771A8">
        <w:rPr>
          <w:color w:val="000000"/>
          <w:sz w:val="44"/>
        </w:rPr>
        <w:t>el 2021</w:t>
      </w:r>
    </w:p>
    <w:p w:rsidR="00E5614D" w:rsidRDefault="00E5614D" w:rsidP="00E5614D"/>
    <w:p w:rsidR="00A12C6D" w:rsidRDefault="00F62F56" w:rsidP="00F62F56">
      <w:pPr>
        <w:jc w:val="both"/>
      </w:pPr>
      <w:r>
        <w:t>Els Bombers de la Generalitat de Catalunya</w:t>
      </w:r>
      <w:r w:rsidR="008C636F">
        <w:t xml:space="preserve"> han </w:t>
      </w:r>
      <w:r w:rsidR="00401569">
        <w:t>efectuat</w:t>
      </w:r>
      <w:r w:rsidR="008C636F">
        <w:t>, des de</w:t>
      </w:r>
      <w:r w:rsidR="00A12C6D">
        <w:t xml:space="preserve"> l’1 de gener de 2021, 1.044 serveis de rescat al medi natural. Les dades superen les de l’any passat, fins ara l’exercici en que més serveis d’aquestes característiques s’havien produït: </w:t>
      </w:r>
    </w:p>
    <w:p w:rsidR="00A12C6D" w:rsidRDefault="00A12C6D" w:rsidP="00F62F56">
      <w:pPr>
        <w:jc w:val="both"/>
      </w:pPr>
      <w:r>
        <w:rPr>
          <w:noProof/>
          <w:lang w:eastAsia="ca-ES"/>
        </w:rPr>
        <w:drawing>
          <wp:inline distT="0" distB="0" distL="0" distR="0" wp14:anchorId="53833244" wp14:editId="5F26E61B">
            <wp:extent cx="5549265" cy="2355832"/>
            <wp:effectExtent l="0" t="0" r="0" b="698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235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E3" w:rsidRDefault="000253E3" w:rsidP="000253E3">
      <w:pPr>
        <w:jc w:val="center"/>
      </w:pPr>
      <w:r>
        <w:rPr>
          <w:noProof/>
          <w:lang w:eastAsia="ca-ES"/>
        </w:rPr>
        <w:drawing>
          <wp:inline distT="0" distB="0" distL="0" distR="0" wp14:anchorId="4FD57D1C" wp14:editId="4C2D81D3">
            <wp:extent cx="2933700" cy="2352675"/>
            <wp:effectExtent l="0" t="0" r="0" b="952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E3" w:rsidRDefault="000253E3" w:rsidP="000253E3">
      <w:pPr>
        <w:rPr>
          <w:sz w:val="18"/>
          <w:szCs w:val="18"/>
        </w:rPr>
      </w:pPr>
    </w:p>
    <w:p w:rsidR="008C636F" w:rsidRDefault="00A12C6D" w:rsidP="000253E3">
      <w:pPr>
        <w:rPr>
          <w:sz w:val="18"/>
          <w:szCs w:val="18"/>
        </w:rPr>
      </w:pPr>
      <w:r w:rsidRPr="000253E3">
        <w:rPr>
          <w:sz w:val="18"/>
          <w:szCs w:val="18"/>
        </w:rPr>
        <w:t xml:space="preserve">Comparativa de dates de rescats en el medi natural tancades a 6 d’agost dels anys 2019, 2020 i 2021. </w:t>
      </w:r>
      <w:bookmarkStart w:id="0" w:name="_GoBack"/>
      <w:r w:rsidR="000253E3">
        <w:rPr>
          <w:sz w:val="18"/>
          <w:szCs w:val="18"/>
        </w:rPr>
        <w:t xml:space="preserve">A la </w:t>
      </w:r>
      <w:hyperlink r:id="rId12" w:history="1">
        <w:r w:rsidR="000253E3" w:rsidRPr="005C09BE">
          <w:rPr>
            <w:rStyle w:val="Enlla"/>
            <w:sz w:val="18"/>
            <w:szCs w:val="18"/>
          </w:rPr>
          <w:t>https://interior.gencat.cat/ca/arees_dactuacio/bombers/seguretat_a_la_muntanya/salvaments_al_medi_natural/</w:t>
        </w:r>
      </w:hyperlink>
      <w:r w:rsidR="000253E3">
        <w:rPr>
          <w:sz w:val="18"/>
          <w:szCs w:val="18"/>
        </w:rPr>
        <w:t xml:space="preserve"> podeu fer recerques de dades per territoris</w:t>
      </w:r>
    </w:p>
    <w:bookmarkEnd w:id="0"/>
    <w:p w:rsidR="000253E3" w:rsidRDefault="000253E3" w:rsidP="000253E3">
      <w:pPr>
        <w:rPr>
          <w:sz w:val="18"/>
          <w:szCs w:val="18"/>
        </w:rPr>
      </w:pPr>
    </w:p>
    <w:p w:rsidR="000253E3" w:rsidRPr="000253E3" w:rsidRDefault="000253E3" w:rsidP="000253E3">
      <w:pPr>
        <w:jc w:val="center"/>
        <w:rPr>
          <w:sz w:val="18"/>
          <w:szCs w:val="18"/>
        </w:rPr>
      </w:pPr>
      <w:r>
        <w:rPr>
          <w:noProof/>
          <w:lang w:eastAsia="ca-ES"/>
        </w:rPr>
        <w:drawing>
          <wp:inline distT="0" distB="0" distL="0" distR="0" wp14:anchorId="3A580FAE" wp14:editId="5F5E54E2">
            <wp:extent cx="3648075" cy="2686050"/>
            <wp:effectExtent l="19050" t="19050" r="28575" b="1905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686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C636F" w:rsidRDefault="008C636F" w:rsidP="00F62F56">
      <w:pPr>
        <w:jc w:val="both"/>
      </w:pPr>
    </w:p>
    <w:p w:rsidR="008C636F" w:rsidRDefault="000253E3" w:rsidP="00580F72">
      <w:pPr>
        <w:jc w:val="both"/>
      </w:pPr>
      <w:r>
        <w:rPr>
          <w:sz w:val="18"/>
          <w:szCs w:val="18"/>
        </w:rPr>
        <w:t xml:space="preserve">Evolució de l’augment dels serveis de rescat al medi natural efectuats pels Bombers de la Generalitat en els darrers anys. </w:t>
      </w:r>
    </w:p>
    <w:p w:rsidR="005E0AA8" w:rsidRDefault="005E0AA8" w:rsidP="00580F72">
      <w:pPr>
        <w:jc w:val="both"/>
      </w:pPr>
    </w:p>
    <w:p w:rsidR="000253E3" w:rsidRDefault="000253E3" w:rsidP="00580F72">
      <w:pPr>
        <w:jc w:val="both"/>
      </w:pPr>
      <w:r>
        <w:t xml:space="preserve">Avui dissabte 7 d’agost del 2021, fins les 18h, els Bombers han realitzat els següents serveis d’aquesta tipologia: </w:t>
      </w:r>
    </w:p>
    <w:p w:rsidR="000253E3" w:rsidRDefault="000253E3" w:rsidP="00580F72">
      <w:pPr>
        <w:jc w:val="both"/>
      </w:pPr>
    </w:p>
    <w:p w:rsidR="000253E3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12.54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Castell-Platja d’Aro:</w:t>
      </w:r>
      <w:r>
        <w:rPr>
          <w:rFonts w:cs="Arial"/>
        </w:rPr>
        <w:t xml:space="preserve"> avís sobre un menor que estava fent </w:t>
      </w:r>
      <w:r w:rsidR="00580F72" w:rsidRPr="00580F72">
        <w:rPr>
          <w:rFonts w:cs="Arial"/>
        </w:rPr>
        <w:t>surf de rem</w:t>
      </w:r>
      <w:r>
        <w:rPr>
          <w:rFonts w:cs="Arial"/>
        </w:rPr>
        <w:t xml:space="preserve"> i ha quedat encallat a unes roques del camí de ronda. Policia Local i Mossos d’Esquadra activen embarcacions però és el personal de 3 dotacions terrestres dels Bombers qui arriben abans fins la víctima, que només té rascades.</w:t>
      </w:r>
    </w:p>
    <w:p w:rsidR="000253E3" w:rsidRDefault="000253E3" w:rsidP="00580F72">
      <w:pPr>
        <w:jc w:val="both"/>
        <w:rPr>
          <w:rFonts w:cs="Arial"/>
        </w:rPr>
      </w:pPr>
    </w:p>
    <w:p w:rsidR="000253E3" w:rsidRPr="004F78EA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13.21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Sant Pere de Torelló:</w:t>
      </w:r>
      <w:r w:rsidRPr="004F78EA">
        <w:rPr>
          <w:rFonts w:cs="Arial"/>
        </w:rPr>
        <w:t xml:space="preserve"> Una dona pateix una lesió al genoll a resultes d’una caiguda al Salt del Molí, a prop del santuari de Bellmunt de Vidrà. Fins a l’indret s’hi desplacen 2 dotacions terrestres i 1 helicòpter amb GRAE. </w:t>
      </w:r>
      <w:r w:rsidRPr="00F23DE1">
        <w:rPr>
          <w:rFonts w:cs="Arial"/>
        </w:rPr>
        <w:t xml:space="preserve">La víctima és extreta de l’indret mitjançant </w:t>
      </w:r>
      <w:proofErr w:type="spellStart"/>
      <w:r w:rsidRPr="00F23DE1">
        <w:rPr>
          <w:rFonts w:cs="Arial"/>
        </w:rPr>
        <w:t>gruatge</w:t>
      </w:r>
      <w:proofErr w:type="spellEnd"/>
      <w:r w:rsidRPr="00F23DE1">
        <w:rPr>
          <w:rFonts w:cs="Arial"/>
        </w:rPr>
        <w:t xml:space="preserve"> i </w:t>
      </w:r>
      <w:r w:rsidR="00580F72">
        <w:rPr>
          <w:rFonts w:cs="Arial"/>
        </w:rPr>
        <w:t>se la trasllada al parc d’Olot, on s’espera l’ambulància.</w:t>
      </w:r>
    </w:p>
    <w:p w:rsidR="000253E3" w:rsidRDefault="000253E3" w:rsidP="00580F72">
      <w:pPr>
        <w:jc w:val="both"/>
        <w:rPr>
          <w:rFonts w:cs="Arial"/>
        </w:rPr>
      </w:pPr>
    </w:p>
    <w:p w:rsidR="000253E3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13.24, Sant Feliu de Guíxols</w:t>
      </w:r>
      <w:r>
        <w:rPr>
          <w:rFonts w:cs="Arial"/>
        </w:rPr>
        <w:t>: dues persones</w:t>
      </w:r>
      <w:r w:rsidR="00580F72">
        <w:rPr>
          <w:rFonts w:cs="Arial"/>
        </w:rPr>
        <w:t xml:space="preserve"> a</w:t>
      </w:r>
      <w:r>
        <w:rPr>
          <w:rFonts w:cs="Arial"/>
        </w:rPr>
        <w:t xml:space="preserve"> l’aigua a resultes d’una avaria  en una moto d’aigua a la badia de Sant Pol. Es mobilitzen 4 dotacions terrestres però finalment és l’embarcació de Salvament Marítim estacionada al port de Palamós qui rescata les dues persones i remolca el transport nàutic avariat. </w:t>
      </w:r>
    </w:p>
    <w:p w:rsidR="000253E3" w:rsidRPr="004F78EA" w:rsidRDefault="000253E3" w:rsidP="00580F72">
      <w:pPr>
        <w:jc w:val="both"/>
        <w:rPr>
          <w:rFonts w:cs="Arial"/>
        </w:rPr>
      </w:pPr>
    </w:p>
    <w:p w:rsidR="000253E3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13.39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La Febró:</w:t>
      </w:r>
      <w:r w:rsidRPr="004F78EA">
        <w:rPr>
          <w:rFonts w:cs="Arial"/>
        </w:rPr>
        <w:t xml:space="preserve"> Una dona pateix un </w:t>
      </w:r>
      <w:r w:rsidR="00E771A8" w:rsidRPr="004F78EA">
        <w:rPr>
          <w:rFonts w:cs="Arial"/>
        </w:rPr>
        <w:t>esquinç</w:t>
      </w:r>
      <w:r w:rsidRPr="004F78EA">
        <w:rPr>
          <w:rFonts w:cs="Arial"/>
        </w:rPr>
        <w:t xml:space="preserve"> en un turmell i no pot seguir caminant, a la zona de la Font d’en Marc. S’hi desplaça 1 dotació terrestre, </w:t>
      </w:r>
      <w:r w:rsidR="00580F72">
        <w:rPr>
          <w:rFonts w:cs="Arial"/>
        </w:rPr>
        <w:t>ja que</w:t>
      </w:r>
      <w:r w:rsidRPr="004F78EA">
        <w:rPr>
          <w:rFonts w:cs="Arial"/>
        </w:rPr>
        <w:t xml:space="preserve"> el terreny és massa accidentat per a l’ambulància, que s’espera a la carretera. </w:t>
      </w:r>
    </w:p>
    <w:p w:rsidR="00580F72" w:rsidRDefault="00580F72" w:rsidP="00580F72">
      <w:pPr>
        <w:jc w:val="both"/>
        <w:rPr>
          <w:rFonts w:cs="Arial"/>
        </w:rPr>
      </w:pPr>
    </w:p>
    <w:p w:rsidR="00580F72" w:rsidRPr="004F78EA" w:rsidRDefault="00580F72" w:rsidP="00580F72">
      <w:pPr>
        <w:jc w:val="both"/>
        <w:rPr>
          <w:rFonts w:cs="Arial"/>
        </w:rPr>
      </w:pPr>
      <w:r w:rsidRPr="00580F72">
        <w:rPr>
          <w:rFonts w:cs="Arial"/>
          <w:b/>
        </w:rPr>
        <w:t>14.13, La Vall d’en Bas:</w:t>
      </w:r>
      <w:r>
        <w:rPr>
          <w:rFonts w:cs="Arial"/>
        </w:rPr>
        <w:t xml:space="preserve"> un grup de tres adults i 2 menors s’han extraviat mentre baixaven des del Salt de Sallent, a la zona dels Cingles de les Olletes. Per telèfon mòbil, i fent servir les aplicacions d’enviament d’ubicació, els Bombers els han guiat fins al seu vehicle.</w:t>
      </w:r>
    </w:p>
    <w:p w:rsidR="000253E3" w:rsidRPr="004F78EA" w:rsidRDefault="000253E3" w:rsidP="000253E3">
      <w:pPr>
        <w:rPr>
          <w:rFonts w:cs="Arial"/>
        </w:rPr>
      </w:pPr>
    </w:p>
    <w:p w:rsidR="000253E3" w:rsidRPr="004F78EA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14.03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Gombrèn:</w:t>
      </w:r>
      <w:r w:rsidRPr="004F78EA">
        <w:rPr>
          <w:rFonts w:cs="Arial"/>
        </w:rPr>
        <w:t xml:space="preserve"> Una dona rellisca i es fa mal a una cama </w:t>
      </w:r>
      <w:r w:rsidR="00580F72">
        <w:rPr>
          <w:rFonts w:cs="Arial"/>
        </w:rPr>
        <w:t xml:space="preserve">a la Serra </w:t>
      </w:r>
      <w:r w:rsidRPr="004F78EA">
        <w:rPr>
          <w:rFonts w:cs="Arial"/>
        </w:rPr>
        <w:t xml:space="preserve">de </w:t>
      </w:r>
      <w:proofErr w:type="spellStart"/>
      <w:r w:rsidRPr="004F78EA">
        <w:rPr>
          <w:rFonts w:cs="Arial"/>
        </w:rPr>
        <w:t>Montgrony</w:t>
      </w:r>
      <w:proofErr w:type="spellEnd"/>
      <w:r w:rsidRPr="004F78EA">
        <w:rPr>
          <w:rFonts w:cs="Arial"/>
        </w:rPr>
        <w:t xml:space="preserve">. Un helicòpter amb GRAE i metgessa especialista en rescats del SEM aterra a l’indret i carrega la víctima, que és traslladada a l’heliport de Campdevànol. </w:t>
      </w:r>
    </w:p>
    <w:p w:rsidR="000253E3" w:rsidRPr="004F78EA" w:rsidRDefault="000253E3" w:rsidP="00580F72">
      <w:pPr>
        <w:jc w:val="both"/>
        <w:rPr>
          <w:rFonts w:cs="Arial"/>
        </w:rPr>
      </w:pPr>
    </w:p>
    <w:p w:rsidR="000253E3" w:rsidRPr="004F78EA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14.08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Queralbs:</w:t>
      </w:r>
      <w:r w:rsidRPr="004F78EA">
        <w:rPr>
          <w:rFonts w:cs="Arial"/>
        </w:rPr>
        <w:t xml:space="preserve"> Un home pateix una dislocació a l’espatlla al barranc de Núria. Un helicòpter amb GRAE es desplaça al lloc i els efectius davallen fins el lloc on hi ha l’accidentat, l’immobilitzen i el remunten mitjançant un </w:t>
      </w:r>
      <w:proofErr w:type="spellStart"/>
      <w:r w:rsidRPr="004F78EA">
        <w:rPr>
          <w:rFonts w:cs="Arial"/>
        </w:rPr>
        <w:t>gruatge</w:t>
      </w:r>
      <w:proofErr w:type="spellEnd"/>
      <w:r w:rsidRPr="004F78EA">
        <w:rPr>
          <w:rFonts w:cs="Arial"/>
        </w:rPr>
        <w:t>. És traslla</w:t>
      </w:r>
      <w:r w:rsidR="00580F72">
        <w:rPr>
          <w:rFonts w:cs="Arial"/>
        </w:rPr>
        <w:t xml:space="preserve">dat a l’heliport de Campdevànol, on s’espera l’ambulància. </w:t>
      </w:r>
    </w:p>
    <w:p w:rsidR="000253E3" w:rsidRPr="004F78EA" w:rsidRDefault="000253E3" w:rsidP="00580F72">
      <w:pPr>
        <w:jc w:val="both"/>
        <w:rPr>
          <w:rFonts w:cs="Arial"/>
        </w:rPr>
      </w:pPr>
    </w:p>
    <w:p w:rsidR="000253E3" w:rsidRPr="004F78EA" w:rsidRDefault="000253E3" w:rsidP="00580F72">
      <w:pPr>
        <w:jc w:val="both"/>
        <w:rPr>
          <w:rFonts w:cs="Arial"/>
        </w:rPr>
      </w:pPr>
      <w:r w:rsidRPr="000253E3">
        <w:rPr>
          <w:rFonts w:cs="Arial"/>
          <w:b/>
        </w:rPr>
        <w:t>15.17</w:t>
      </w:r>
      <w:r>
        <w:rPr>
          <w:rFonts w:cs="Arial"/>
          <w:b/>
        </w:rPr>
        <w:t>,</w:t>
      </w:r>
      <w:r w:rsidRPr="000253E3">
        <w:rPr>
          <w:rFonts w:cs="Arial"/>
          <w:b/>
        </w:rPr>
        <w:t xml:space="preserve"> Tavertet:</w:t>
      </w:r>
      <w:r w:rsidRPr="004F78EA">
        <w:rPr>
          <w:rFonts w:cs="Arial"/>
        </w:rPr>
        <w:t xml:space="preserve"> un grup de 4 persones arriben a un punt </w:t>
      </w:r>
      <w:r>
        <w:rPr>
          <w:rFonts w:cs="Arial"/>
        </w:rPr>
        <w:t xml:space="preserve">dels Cingles de les </w:t>
      </w:r>
      <w:proofErr w:type="spellStart"/>
      <w:r>
        <w:rPr>
          <w:rFonts w:cs="Arial"/>
        </w:rPr>
        <w:t>Baumes</w:t>
      </w:r>
      <w:proofErr w:type="spellEnd"/>
      <w:r>
        <w:rPr>
          <w:rFonts w:cs="Arial"/>
        </w:rPr>
        <w:t xml:space="preserve"> </w:t>
      </w:r>
      <w:r w:rsidRPr="004F78EA">
        <w:rPr>
          <w:rFonts w:cs="Arial"/>
        </w:rPr>
        <w:t xml:space="preserve">on no poden </w:t>
      </w:r>
      <w:r>
        <w:rPr>
          <w:rFonts w:cs="Arial"/>
        </w:rPr>
        <w:t xml:space="preserve">seguir </w:t>
      </w:r>
      <w:r w:rsidRPr="004F78EA">
        <w:rPr>
          <w:rFonts w:cs="Arial"/>
        </w:rPr>
        <w:t xml:space="preserve">caminar ni </w:t>
      </w:r>
      <w:r>
        <w:rPr>
          <w:rFonts w:cs="Arial"/>
        </w:rPr>
        <w:t xml:space="preserve">tampoc recular. S’hi desplacen 1 dotació terrestre i 1 helicòpter amb GRAE. </w:t>
      </w:r>
      <w:r w:rsidRPr="004F78EA">
        <w:rPr>
          <w:rFonts w:cs="Arial"/>
        </w:rPr>
        <w:t xml:space="preserve"> </w:t>
      </w:r>
    </w:p>
    <w:p w:rsidR="000253E3" w:rsidRDefault="000253E3" w:rsidP="00580F72">
      <w:pPr>
        <w:jc w:val="both"/>
      </w:pPr>
    </w:p>
    <w:p w:rsidR="000253E3" w:rsidRPr="00E771A8" w:rsidRDefault="000253E3" w:rsidP="00580F72">
      <w:pPr>
        <w:jc w:val="both"/>
        <w:rPr>
          <w:b/>
        </w:rPr>
      </w:pPr>
      <w:r w:rsidRPr="00E771A8">
        <w:rPr>
          <w:b/>
        </w:rPr>
        <w:t>Rescat d’un escalador precipitat al Pedraforca</w:t>
      </w:r>
    </w:p>
    <w:p w:rsidR="000253E3" w:rsidRDefault="000253E3" w:rsidP="00580F72">
      <w:pPr>
        <w:jc w:val="both"/>
        <w:rPr>
          <w:rFonts w:cs="Arial"/>
        </w:rPr>
      </w:pPr>
      <w:r>
        <w:t>A més, ahir</w:t>
      </w:r>
      <w:r w:rsidR="00E771A8">
        <w:t xml:space="preserve"> </w:t>
      </w:r>
      <w:r>
        <w:t xml:space="preserve">6 d’agost de 2021 els Bombers de la Generalitat van fer un servei d’alta dificultat a Gósol, al Pedraforca. A les 21.04 h arribava l’alerta d’un </w:t>
      </w:r>
      <w:r>
        <w:rPr>
          <w:rFonts w:cs="Arial"/>
        </w:rPr>
        <w:t xml:space="preserve">escalador precipitat d’una alçada de 35 metres a la canal de Verdet. Un helicòpter amb GRAE i metgessa especialista en rescats del SEM es </w:t>
      </w:r>
      <w:r w:rsidR="00E771A8">
        <w:rPr>
          <w:rFonts w:cs="Arial"/>
        </w:rPr>
        <w:t>van desplaçar</w:t>
      </w:r>
      <w:r>
        <w:rPr>
          <w:rFonts w:cs="Arial"/>
        </w:rPr>
        <w:t xml:space="preserve"> fins la zona, però el mitjà aeri </w:t>
      </w:r>
      <w:r w:rsidR="00E771A8">
        <w:rPr>
          <w:rFonts w:cs="Arial"/>
        </w:rPr>
        <w:t>va haver de</w:t>
      </w:r>
      <w:r>
        <w:rPr>
          <w:rFonts w:cs="Arial"/>
        </w:rPr>
        <w:t xml:space="preserve"> retornar a causa de l’arribada de l’</w:t>
      </w:r>
      <w:r w:rsidR="00E771A8">
        <w:rPr>
          <w:rFonts w:cs="Arial"/>
        </w:rPr>
        <w:t>ocàs. Així, es planificà</w:t>
      </w:r>
      <w:r>
        <w:rPr>
          <w:rFonts w:cs="Arial"/>
        </w:rPr>
        <w:t xml:space="preserve"> l’evacuació del ferit amb llitera i per terra, per la qual cosa </w:t>
      </w:r>
      <w:r w:rsidR="00E771A8">
        <w:rPr>
          <w:rFonts w:cs="Arial"/>
        </w:rPr>
        <w:t xml:space="preserve">van caldre </w:t>
      </w:r>
      <w:r>
        <w:rPr>
          <w:rFonts w:cs="Arial"/>
        </w:rPr>
        <w:t xml:space="preserve">moltes mans: es </w:t>
      </w:r>
      <w:r w:rsidR="00E771A8">
        <w:rPr>
          <w:rFonts w:cs="Arial"/>
        </w:rPr>
        <w:t xml:space="preserve">va </w:t>
      </w:r>
      <w:r>
        <w:rPr>
          <w:rFonts w:cs="Arial"/>
        </w:rPr>
        <w:t>mobilitza</w:t>
      </w:r>
      <w:r w:rsidR="00E771A8">
        <w:rPr>
          <w:rFonts w:cs="Arial"/>
        </w:rPr>
        <w:t>r</w:t>
      </w:r>
      <w:r>
        <w:rPr>
          <w:rFonts w:cs="Arial"/>
        </w:rPr>
        <w:t xml:space="preserve"> el Grup Operatiu de Suport (GROS), que inclou </w:t>
      </w:r>
      <w:r w:rsidR="00E771A8">
        <w:rPr>
          <w:rFonts w:cs="Arial"/>
        </w:rPr>
        <w:t xml:space="preserve">servei d’infermeria, </w:t>
      </w:r>
      <w:r>
        <w:rPr>
          <w:rFonts w:cs="Arial"/>
        </w:rPr>
        <w:t>i un total de 11 dotacions terrestres. L’operatiu de rescat</w:t>
      </w:r>
      <w:r w:rsidR="00E771A8">
        <w:rPr>
          <w:rFonts w:cs="Arial"/>
        </w:rPr>
        <w:t xml:space="preserve"> va davallar durant la nit</w:t>
      </w:r>
      <w:r>
        <w:rPr>
          <w:rFonts w:cs="Arial"/>
        </w:rPr>
        <w:t xml:space="preserve"> </w:t>
      </w:r>
      <w:r w:rsidR="00E771A8">
        <w:rPr>
          <w:rFonts w:cs="Arial"/>
        </w:rPr>
        <w:t xml:space="preserve">fins a una cota més baixa, accessible per a l’ambulància del SEM. </w:t>
      </w:r>
      <w:r>
        <w:rPr>
          <w:rFonts w:cs="Arial"/>
        </w:rPr>
        <w:t xml:space="preserve">Envers les 6.30 h se’l traslladava a l’hospital de Berga.  </w:t>
      </w:r>
    </w:p>
    <w:p w:rsidR="000253E3" w:rsidRDefault="000253E3" w:rsidP="00580F72">
      <w:pPr>
        <w:jc w:val="both"/>
      </w:pPr>
    </w:p>
    <w:p w:rsidR="000253E3" w:rsidRDefault="000253E3" w:rsidP="00580F72">
      <w:pPr>
        <w:jc w:val="both"/>
      </w:pPr>
    </w:p>
    <w:p w:rsidR="008176DC" w:rsidRDefault="00DA3046" w:rsidP="00580F72">
      <w:pPr>
        <w:jc w:val="both"/>
      </w:pPr>
      <w:r>
        <w:t xml:space="preserve">Cerdanyola del Vallès, </w:t>
      </w:r>
      <w:r w:rsidR="00E771A8">
        <w:t>7</w:t>
      </w:r>
      <w:r w:rsidR="008176DC">
        <w:t xml:space="preserve"> d’agost de 2021</w:t>
      </w:r>
    </w:p>
    <w:p w:rsidR="009E6EE0" w:rsidRPr="003F2872" w:rsidRDefault="00E771A8" w:rsidP="00580F72">
      <w:pPr>
        <w:jc w:val="both"/>
      </w:pPr>
      <w:r>
        <w:t>19.00</w:t>
      </w:r>
      <w:r w:rsidR="008176DC">
        <w:t xml:space="preserve"> ho</w:t>
      </w:r>
      <w:r w:rsidR="009E6EE0">
        <w:t>res</w:t>
      </w:r>
    </w:p>
    <w:p w:rsidR="00CD7F60" w:rsidRDefault="00CD7F60">
      <w:pPr>
        <w:jc w:val="both"/>
      </w:pPr>
    </w:p>
    <w:p w:rsidR="00CD7F60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</w:pPr>
    </w:p>
    <w:p w:rsidR="00CD7F60" w:rsidRPr="00F30C3D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  <w:sz w:val="18"/>
          <w:szCs w:val="18"/>
        </w:rPr>
      </w:pPr>
      <w:r w:rsidRPr="00F30C3D">
        <w:rPr>
          <w:sz w:val="18"/>
          <w:szCs w:val="18"/>
        </w:rPr>
        <w:t xml:space="preserve">Per a qualsevol aclariment podeu posar-vos en contacte amb </w:t>
      </w:r>
      <w:r w:rsidR="00E5614D" w:rsidRPr="00F30C3D">
        <w:rPr>
          <w:sz w:val="18"/>
          <w:szCs w:val="18"/>
        </w:rPr>
        <w:t>l’</w:t>
      </w:r>
      <w:r w:rsidR="00E5614D" w:rsidRPr="00F30C3D">
        <w:rPr>
          <w:b/>
          <w:sz w:val="18"/>
          <w:szCs w:val="18"/>
        </w:rPr>
        <w:t>Àrea d’Informació i Comunicació</w:t>
      </w:r>
      <w:r w:rsidR="00F30C3D" w:rsidRPr="00F30C3D">
        <w:rPr>
          <w:b/>
          <w:sz w:val="18"/>
          <w:szCs w:val="18"/>
        </w:rPr>
        <w:t xml:space="preserve"> </w:t>
      </w:r>
    </w:p>
    <w:p w:rsidR="00CD7F60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>
        <w:rPr>
          <w:b/>
          <w:color w:val="000000"/>
        </w:rPr>
        <w:t>93 586 77</w:t>
      </w:r>
      <w:r w:rsidR="00B9780B">
        <w:rPr>
          <w:b/>
          <w:color w:val="000000"/>
        </w:rPr>
        <w:t xml:space="preserve"> 20</w:t>
      </w:r>
      <w:r w:rsidR="00E42B52">
        <w:rPr>
          <w:b/>
          <w:color w:val="000000"/>
        </w:rPr>
        <w:t xml:space="preserve"> </w:t>
      </w:r>
      <w:hyperlink r:id="rId14" w:history="1">
        <w:r w:rsidR="000253E3" w:rsidRPr="005C09BE">
          <w:rPr>
            <w:rStyle w:val="Enlla"/>
            <w:b/>
          </w:rPr>
          <w:t>premsa.bombers@gencat.cat</w:t>
        </w:r>
      </w:hyperlink>
    </w:p>
    <w:p w:rsidR="009B666F" w:rsidRPr="009B666F" w:rsidRDefault="009B666F" w:rsidP="009B666F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 w:rsidRPr="009B666F">
        <w:rPr>
          <w:rFonts w:cs="Arial"/>
          <w:color w:val="0000FF"/>
          <w:lang w:eastAsia="ca-ES"/>
        </w:rPr>
        <w:t xml:space="preserve"> </w:t>
      </w:r>
      <w:hyperlink r:id="rId15" w:history="1">
        <w:r w:rsidRPr="009B666F">
          <w:rPr>
            <w:rStyle w:val="Enlla"/>
            <w:b/>
          </w:rPr>
          <w:t>http://interior.gencat.cat/bombers</w:t>
        </w:r>
      </w:hyperlink>
    </w:p>
    <w:p w:rsidR="00203DA3" w:rsidRDefault="009B666F" w:rsidP="009B666F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 w:rsidRPr="009B666F">
        <w:rPr>
          <w:b/>
          <w:color w:val="000000"/>
        </w:rPr>
        <w:t> </w:t>
      </w:r>
    </w:p>
    <w:p w:rsidR="00CD7F60" w:rsidRDefault="00CD7F60"/>
    <w:p w:rsidR="00321F96" w:rsidRDefault="00321F96"/>
    <w:p w:rsidR="00321F96" w:rsidRDefault="00321F96"/>
    <w:p w:rsidR="00D1723A" w:rsidRDefault="00D1723A"/>
    <w:p w:rsidR="00CD7F60" w:rsidRDefault="00CD7F60">
      <w:pPr>
        <w:pStyle w:val="Textindependent3"/>
        <w:ind w:left="142" w:right="395"/>
      </w:pPr>
    </w:p>
    <w:sectPr w:rsidR="00CD7F60" w:rsidSect="008176DC">
      <w:headerReference w:type="default" r:id="rId16"/>
      <w:footerReference w:type="default" r:id="rId17"/>
      <w:pgSz w:w="11906" w:h="16838" w:code="9"/>
      <w:pgMar w:top="993" w:right="1466" w:bottom="1276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56" w:rsidRDefault="00F62F56">
      <w:r>
        <w:separator/>
      </w:r>
    </w:p>
  </w:endnote>
  <w:endnote w:type="continuationSeparator" w:id="0">
    <w:p w:rsidR="00F62F56" w:rsidRDefault="00F6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60" w:rsidRDefault="00CD7F60">
    <w:pPr>
      <w:spacing w:line="140" w:lineRule="atLeast"/>
    </w:pPr>
  </w:p>
  <w:p w:rsidR="00CD7F60" w:rsidRDefault="00CD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56" w:rsidRDefault="00F62F56">
      <w:r>
        <w:separator/>
      </w:r>
    </w:p>
  </w:footnote>
  <w:footnote w:type="continuationSeparator" w:id="0">
    <w:p w:rsidR="00F62F56" w:rsidRDefault="00F6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6F3266" w:rsidRDefault="006F3266" w:rsidP="006F3266">
    <w:pPr>
      <w:pStyle w:val="Capalera"/>
      <w:tabs>
        <w:tab w:val="clear" w:pos="4252"/>
        <w:tab w:val="clear" w:pos="8504"/>
      </w:tabs>
      <w:spacing w:line="240" w:lineRule="exact"/>
    </w:pPr>
    <w:r>
      <w:t xml:space="preserve">Generalitat de Catalunya                                                                                        </w:t>
    </w:r>
  </w:p>
  <w:p w:rsidR="002B03DA" w:rsidRDefault="00BF3304" w:rsidP="006F3266">
    <w:pPr>
      <w:spacing w:line="24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45pt;margin-top:-15.6pt;width:23.55pt;height:26.5pt;z-index:251657728" o:allowincell="f">
          <v:imagedata r:id="rId1" o:title=""/>
        </v:shape>
        <o:OLEObject Type="Embed" ProgID="PBrush" ShapeID="_x0000_s2051" DrawAspect="Content" ObjectID="_1689869842" r:id="rId2"/>
      </w:pict>
    </w:r>
    <w:r w:rsidR="002B03DA">
      <w:t>Departament d’Interior</w:t>
    </w:r>
  </w:p>
  <w:p w:rsidR="006F3266" w:rsidRPr="002B03DA" w:rsidRDefault="006F3266" w:rsidP="006F3266">
    <w:pPr>
      <w:spacing w:line="240" w:lineRule="exact"/>
    </w:pPr>
    <w:r w:rsidRPr="00EB0752">
      <w:rPr>
        <w:b/>
      </w:rPr>
      <w:t xml:space="preserve">Direcció General de </w:t>
    </w:r>
    <w:r>
      <w:rPr>
        <w:b/>
      </w:rPr>
      <w:t>Prevenció,</w:t>
    </w:r>
  </w:p>
  <w:p w:rsidR="006F3266" w:rsidRPr="00EB0752" w:rsidRDefault="006F3266" w:rsidP="006F3266">
    <w:pPr>
      <w:spacing w:line="240" w:lineRule="exact"/>
      <w:rPr>
        <w:b/>
      </w:rPr>
    </w:pPr>
    <w:r>
      <w:rPr>
        <w:b/>
      </w:rPr>
      <w:t>Extinció d’Incendis i Salvaments</w:t>
    </w:r>
  </w:p>
  <w:p w:rsidR="006F3266" w:rsidRPr="006E3ADA" w:rsidRDefault="006F3266" w:rsidP="006F3266">
    <w:pPr>
      <w:pStyle w:val="Capalera"/>
      <w:rPr>
        <w:sz w:val="16"/>
      </w:rPr>
    </w:pPr>
    <w:r>
      <w:rPr>
        <w:sz w:val="16"/>
      </w:rPr>
      <w:t>Àrea d’Informació i Comunicació</w:t>
    </w:r>
  </w:p>
  <w:p w:rsidR="00D1723A" w:rsidRDefault="00D1723A" w:rsidP="00321F9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CED"/>
    <w:multiLevelType w:val="hybridMultilevel"/>
    <w:tmpl w:val="ADA87D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74DE"/>
    <w:multiLevelType w:val="singleLevel"/>
    <w:tmpl w:val="D2769936"/>
    <w:lvl w:ilvl="0">
      <w:start w:val="1"/>
      <w:numFmt w:val="decimal"/>
      <w:pStyle w:val="Llistanumerada1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2">
    <w:nsid w:val="3A661B17"/>
    <w:multiLevelType w:val="hybridMultilevel"/>
    <w:tmpl w:val="A9827A2E"/>
    <w:lvl w:ilvl="0" w:tplc="13A4E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CB9"/>
    <w:multiLevelType w:val="multilevel"/>
    <w:tmpl w:val="7E12E504"/>
    <w:lvl w:ilvl="0">
      <w:start w:val="1"/>
      <w:numFmt w:val="decimal"/>
      <w:pStyle w:val="Esquema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8EC1832"/>
    <w:multiLevelType w:val="hybridMultilevel"/>
    <w:tmpl w:val="8B803B9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D6EB8"/>
    <w:multiLevelType w:val="singleLevel"/>
    <w:tmpl w:val="200E2C62"/>
    <w:lvl w:ilvl="0">
      <w:start w:val="1"/>
      <w:numFmt w:val="bullet"/>
      <w:pStyle w:val="Llistasensenumerar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56"/>
    <w:rsid w:val="000253E3"/>
    <w:rsid w:val="00071BD6"/>
    <w:rsid w:val="00080EC5"/>
    <w:rsid w:val="0009224D"/>
    <w:rsid w:val="000B6042"/>
    <w:rsid w:val="000E43BD"/>
    <w:rsid w:val="00136072"/>
    <w:rsid w:val="00182E15"/>
    <w:rsid w:val="00192479"/>
    <w:rsid w:val="001D0034"/>
    <w:rsid w:val="00203DA3"/>
    <w:rsid w:val="0022584D"/>
    <w:rsid w:val="002627FF"/>
    <w:rsid w:val="002A20A8"/>
    <w:rsid w:val="002B03DA"/>
    <w:rsid w:val="002C48AF"/>
    <w:rsid w:val="002C490A"/>
    <w:rsid w:val="003120D5"/>
    <w:rsid w:val="00321F96"/>
    <w:rsid w:val="00327EBD"/>
    <w:rsid w:val="003436E9"/>
    <w:rsid w:val="00352A96"/>
    <w:rsid w:val="003730A7"/>
    <w:rsid w:val="003748F5"/>
    <w:rsid w:val="00382ED6"/>
    <w:rsid w:val="003D5E24"/>
    <w:rsid w:val="003F2872"/>
    <w:rsid w:val="00401569"/>
    <w:rsid w:val="004252A7"/>
    <w:rsid w:val="00443951"/>
    <w:rsid w:val="00451E8E"/>
    <w:rsid w:val="00454BA1"/>
    <w:rsid w:val="0049625A"/>
    <w:rsid w:val="004A63C6"/>
    <w:rsid w:val="004A6E53"/>
    <w:rsid w:val="004D1113"/>
    <w:rsid w:val="004D6AC7"/>
    <w:rsid w:val="004F16C8"/>
    <w:rsid w:val="005071E8"/>
    <w:rsid w:val="0050791D"/>
    <w:rsid w:val="005175FA"/>
    <w:rsid w:val="0052466A"/>
    <w:rsid w:val="0052507C"/>
    <w:rsid w:val="00546833"/>
    <w:rsid w:val="00552575"/>
    <w:rsid w:val="00553C99"/>
    <w:rsid w:val="00553CD9"/>
    <w:rsid w:val="00580F72"/>
    <w:rsid w:val="00584E4C"/>
    <w:rsid w:val="00587E0A"/>
    <w:rsid w:val="005C23C3"/>
    <w:rsid w:val="005D7DDC"/>
    <w:rsid w:val="005E0AA8"/>
    <w:rsid w:val="005E4672"/>
    <w:rsid w:val="005F3640"/>
    <w:rsid w:val="005F40F9"/>
    <w:rsid w:val="00621B55"/>
    <w:rsid w:val="0062789D"/>
    <w:rsid w:val="00657395"/>
    <w:rsid w:val="00682912"/>
    <w:rsid w:val="006937B9"/>
    <w:rsid w:val="006B174F"/>
    <w:rsid w:val="006B3F25"/>
    <w:rsid w:val="006D364B"/>
    <w:rsid w:val="006F24A1"/>
    <w:rsid w:val="006F3266"/>
    <w:rsid w:val="0073107D"/>
    <w:rsid w:val="00742C24"/>
    <w:rsid w:val="00761649"/>
    <w:rsid w:val="00781E7D"/>
    <w:rsid w:val="0079254A"/>
    <w:rsid w:val="007A75B5"/>
    <w:rsid w:val="007B26A9"/>
    <w:rsid w:val="007E20F6"/>
    <w:rsid w:val="007F2867"/>
    <w:rsid w:val="00813390"/>
    <w:rsid w:val="008137DC"/>
    <w:rsid w:val="008176DC"/>
    <w:rsid w:val="0083345D"/>
    <w:rsid w:val="00850600"/>
    <w:rsid w:val="00853DC3"/>
    <w:rsid w:val="008738AF"/>
    <w:rsid w:val="00893179"/>
    <w:rsid w:val="008A5B2E"/>
    <w:rsid w:val="008B71CA"/>
    <w:rsid w:val="008C3A52"/>
    <w:rsid w:val="008C47DC"/>
    <w:rsid w:val="008C636F"/>
    <w:rsid w:val="008E39AA"/>
    <w:rsid w:val="008F4114"/>
    <w:rsid w:val="00916058"/>
    <w:rsid w:val="00956182"/>
    <w:rsid w:val="00975323"/>
    <w:rsid w:val="009920D3"/>
    <w:rsid w:val="009A0415"/>
    <w:rsid w:val="009B666F"/>
    <w:rsid w:val="009E6EE0"/>
    <w:rsid w:val="009F455E"/>
    <w:rsid w:val="00A12C6D"/>
    <w:rsid w:val="00A20854"/>
    <w:rsid w:val="00A44D97"/>
    <w:rsid w:val="00A63F25"/>
    <w:rsid w:val="00A71827"/>
    <w:rsid w:val="00A93FD6"/>
    <w:rsid w:val="00AB3726"/>
    <w:rsid w:val="00AD5410"/>
    <w:rsid w:val="00AE78E9"/>
    <w:rsid w:val="00B80243"/>
    <w:rsid w:val="00B92759"/>
    <w:rsid w:val="00B9427E"/>
    <w:rsid w:val="00B9780B"/>
    <w:rsid w:val="00BB1C0E"/>
    <w:rsid w:val="00BD2471"/>
    <w:rsid w:val="00BD50BD"/>
    <w:rsid w:val="00BE1AB2"/>
    <w:rsid w:val="00BF3304"/>
    <w:rsid w:val="00C11DA8"/>
    <w:rsid w:val="00C163ED"/>
    <w:rsid w:val="00C175DA"/>
    <w:rsid w:val="00C220BB"/>
    <w:rsid w:val="00C71313"/>
    <w:rsid w:val="00CA3121"/>
    <w:rsid w:val="00CB3EB3"/>
    <w:rsid w:val="00CD7F60"/>
    <w:rsid w:val="00CF06BF"/>
    <w:rsid w:val="00D1723A"/>
    <w:rsid w:val="00D54987"/>
    <w:rsid w:val="00DA3046"/>
    <w:rsid w:val="00DB1ED5"/>
    <w:rsid w:val="00DE3335"/>
    <w:rsid w:val="00DE5510"/>
    <w:rsid w:val="00E046AD"/>
    <w:rsid w:val="00E24D02"/>
    <w:rsid w:val="00E42B52"/>
    <w:rsid w:val="00E5614D"/>
    <w:rsid w:val="00E7632E"/>
    <w:rsid w:val="00E771A8"/>
    <w:rsid w:val="00E84CBB"/>
    <w:rsid w:val="00EA26F5"/>
    <w:rsid w:val="00EA5223"/>
    <w:rsid w:val="00EB45E4"/>
    <w:rsid w:val="00EB62BB"/>
    <w:rsid w:val="00EB79ED"/>
    <w:rsid w:val="00EE3452"/>
    <w:rsid w:val="00F14621"/>
    <w:rsid w:val="00F30C3D"/>
    <w:rsid w:val="00F33A79"/>
    <w:rsid w:val="00F46304"/>
    <w:rsid w:val="00F61765"/>
    <w:rsid w:val="00F61E82"/>
    <w:rsid w:val="00F62F56"/>
    <w:rsid w:val="00F96712"/>
    <w:rsid w:val="00FA72C6"/>
    <w:rsid w:val="00FC6FB3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customStyle="1" w:styleId="Cos10">
    <w:name w:val="Cos10"/>
    <w:basedOn w:val="Normal"/>
    <w:rPr>
      <w:sz w:val="20"/>
    </w:r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pPr>
      <w:numPr>
        <w:numId w:val="3"/>
      </w:numPr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pPr>
      <w:jc w:val="center"/>
    </w:pPr>
    <w:rPr>
      <w:sz w:val="20"/>
    </w:rPr>
  </w:style>
  <w:style w:type="paragraph" w:styleId="Textindependent">
    <w:name w:val="Body Text"/>
    <w:basedOn w:val="Normal"/>
    <w:pPr>
      <w:ind w:right="-2"/>
      <w:jc w:val="both"/>
    </w:pPr>
    <w:rPr>
      <w:b/>
      <w:color w:val="008000"/>
      <w:sz w:val="20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32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customStyle="1" w:styleId="Cos10">
    <w:name w:val="Cos10"/>
    <w:basedOn w:val="Normal"/>
    <w:rPr>
      <w:sz w:val="20"/>
    </w:r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pPr>
      <w:numPr>
        <w:numId w:val="3"/>
      </w:numPr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pPr>
      <w:jc w:val="center"/>
    </w:pPr>
    <w:rPr>
      <w:sz w:val="20"/>
    </w:rPr>
  </w:style>
  <w:style w:type="paragraph" w:styleId="Textindependent">
    <w:name w:val="Body Text"/>
    <w:basedOn w:val="Normal"/>
    <w:pPr>
      <w:ind w:right="-2"/>
      <w:jc w:val="both"/>
    </w:pPr>
    <w:rPr>
      <w:b/>
      <w:color w:val="008000"/>
      <w:sz w:val="20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32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ior.gencat.cat/ca/arees_dactuacio/bombers/seguretat_a_la_muntanya/salvaments_al_medi_natura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interior.gencat.cat/bomber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premsa.bombers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55nig00\ESTILS\NOTA%20PREMSA%20(NOVA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PREMSA (NOVA).dot</Template>
  <TotalTime>18</TotalTime>
  <Pages>3</Pages>
  <Words>683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Departament d’Interior informa</vt:lpstr>
      <vt:lpstr>El Departament d’Interior informa</vt:lpstr>
    </vt:vector>
  </TitlesOfParts>
  <Company>Departament d'Interior</Company>
  <LinksUpToDate>false</LinksUpToDate>
  <CharactersWithSpaces>4792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http://interior.gencat.cat/bombers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mailto:premsa.bombers@gencat.cat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Departament d’Interior informa</dc:title>
  <dc:creator>Premsa1SCB</dc:creator>
  <dc:description>Plantilla amb la capçalera, els marges, el tipus de lletra i els estils corporatius</dc:description>
  <cp:lastModifiedBy>Premsa3SCB</cp:lastModifiedBy>
  <cp:revision>3</cp:revision>
  <cp:lastPrinted>2007-10-08T13:41:00Z</cp:lastPrinted>
  <dcterms:created xsi:type="dcterms:W3CDTF">2021-08-07T16:50:00Z</dcterms:created>
  <dcterms:modified xsi:type="dcterms:W3CDTF">2021-08-07T17:31:00Z</dcterms:modified>
</cp:coreProperties>
</file>