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CF5B" w14:textId="2EE4FC17" w:rsidR="005637F9" w:rsidRPr="005637F9" w:rsidRDefault="009A450F" w:rsidP="005637F9">
      <w:pPr>
        <w:pStyle w:val="Default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Obert el termini perquè e</w:t>
      </w:r>
      <w:r w:rsidR="00497300">
        <w:rPr>
          <w:rFonts w:ascii="Arial" w:hAnsi="Arial" w:cs="Arial"/>
          <w:b/>
          <w:bCs/>
          <w:sz w:val="36"/>
          <w:szCs w:val="36"/>
        </w:rPr>
        <w:t xml:space="preserve">ls i les joves </w:t>
      </w:r>
      <w:r w:rsidR="002A7D99">
        <w:rPr>
          <w:rFonts w:ascii="Arial" w:hAnsi="Arial" w:cs="Arial"/>
          <w:b/>
          <w:bCs/>
          <w:sz w:val="36"/>
          <w:szCs w:val="36"/>
        </w:rPr>
        <w:t xml:space="preserve">de 16 a 29 anys </w:t>
      </w:r>
      <w:r>
        <w:rPr>
          <w:rFonts w:ascii="Arial" w:hAnsi="Arial" w:cs="Arial"/>
          <w:b/>
          <w:bCs/>
          <w:sz w:val="36"/>
          <w:szCs w:val="36"/>
        </w:rPr>
        <w:t>s’inscriguin</w:t>
      </w:r>
      <w:r w:rsidR="00497300">
        <w:rPr>
          <w:rFonts w:ascii="Arial" w:hAnsi="Arial" w:cs="Arial"/>
          <w:b/>
          <w:bCs/>
          <w:sz w:val="36"/>
          <w:szCs w:val="36"/>
        </w:rPr>
        <w:t xml:space="preserve"> al</w:t>
      </w:r>
      <w:r w:rsidR="009532C3" w:rsidRPr="00662C1E">
        <w:rPr>
          <w:rFonts w:ascii="Arial" w:hAnsi="Arial" w:cs="Arial"/>
          <w:b/>
          <w:bCs/>
          <w:sz w:val="36"/>
          <w:szCs w:val="36"/>
        </w:rPr>
        <w:t xml:space="preserve"> </w:t>
      </w:r>
      <w:r w:rsidR="009532C3">
        <w:rPr>
          <w:rFonts w:ascii="Arial" w:hAnsi="Arial" w:cs="Arial"/>
          <w:b/>
          <w:bCs/>
          <w:sz w:val="36"/>
          <w:szCs w:val="36"/>
        </w:rPr>
        <w:t xml:space="preserve">programa </w:t>
      </w:r>
      <w:r w:rsidR="00854EF4" w:rsidRPr="00854EF4">
        <w:rPr>
          <w:rFonts w:ascii="Arial" w:hAnsi="Arial" w:cs="Arial"/>
          <w:b/>
          <w:bCs/>
          <w:sz w:val="36"/>
          <w:szCs w:val="36"/>
        </w:rPr>
        <w:t xml:space="preserve">del SOC </w:t>
      </w:r>
      <w:r w:rsidR="009532C3">
        <w:rPr>
          <w:rFonts w:ascii="Arial" w:hAnsi="Arial" w:cs="Arial"/>
          <w:b/>
          <w:bCs/>
          <w:sz w:val="36"/>
          <w:szCs w:val="36"/>
        </w:rPr>
        <w:t>de primera experiència professional a les ad</w:t>
      </w:r>
      <w:r w:rsidR="00497300">
        <w:rPr>
          <w:rFonts w:ascii="Arial" w:hAnsi="Arial" w:cs="Arial"/>
          <w:b/>
          <w:bCs/>
          <w:sz w:val="36"/>
          <w:szCs w:val="36"/>
        </w:rPr>
        <w:t xml:space="preserve">ministracions públiques </w:t>
      </w:r>
    </w:p>
    <w:p w14:paraId="22D656A9" w14:textId="77777777" w:rsidR="005637F9" w:rsidRDefault="005637F9" w:rsidP="005179E9">
      <w:pPr>
        <w:jc w:val="both"/>
        <w:rPr>
          <w:rFonts w:ascii="Arial" w:hAnsi="Arial" w:cs="Arial"/>
          <w:b/>
        </w:rPr>
      </w:pPr>
    </w:p>
    <w:p w14:paraId="708B38E3" w14:textId="21A7CFA8" w:rsidR="00C56E98" w:rsidRPr="00C56E98" w:rsidRDefault="00C56E98" w:rsidP="00C56E98">
      <w:pPr>
        <w:contextualSpacing/>
        <w:jc w:val="both"/>
        <w:rPr>
          <w:rFonts w:ascii="Arial" w:hAnsi="Arial" w:cs="Arial"/>
          <w:b/>
          <w:lang w:eastAsia="es-ES"/>
        </w:rPr>
      </w:pPr>
      <w:r w:rsidRPr="00C56E98">
        <w:rPr>
          <w:rFonts w:ascii="Arial" w:hAnsi="Arial" w:cs="Arial"/>
          <w:b/>
        </w:rPr>
        <w:t>El programa subvenciona la contractació d’unes 600 persones desocupades durant 10 mesos</w:t>
      </w:r>
      <w:r w:rsidR="004A3C1C">
        <w:rPr>
          <w:rFonts w:ascii="Arial" w:hAnsi="Arial" w:cs="Arial"/>
          <w:b/>
        </w:rPr>
        <w:t>,</w:t>
      </w:r>
      <w:r w:rsidRPr="00C56E98">
        <w:rPr>
          <w:rFonts w:ascii="Arial" w:hAnsi="Arial" w:cs="Arial"/>
          <w:b/>
        </w:rPr>
        <w:t xml:space="preserve"> </w:t>
      </w:r>
      <w:r w:rsidR="00335DBF">
        <w:rPr>
          <w:rFonts w:ascii="Arial" w:hAnsi="Arial" w:cs="Arial"/>
          <w:b/>
          <w:lang w:eastAsia="es-ES"/>
        </w:rPr>
        <w:t>mitjançant</w:t>
      </w:r>
      <w:r w:rsidRPr="00C56E98">
        <w:rPr>
          <w:rFonts w:ascii="Arial" w:hAnsi="Arial" w:cs="Arial"/>
          <w:b/>
          <w:lang w:eastAsia="es-ES"/>
        </w:rPr>
        <w:t xml:space="preserve"> la modalitat de contracte en pràctiques</w:t>
      </w:r>
    </w:p>
    <w:p w14:paraId="0168AD4B" w14:textId="71429338" w:rsidR="00BF63C3" w:rsidRDefault="00BF63C3" w:rsidP="00BF63C3">
      <w:pPr>
        <w:jc w:val="both"/>
        <w:rPr>
          <w:rFonts w:ascii="Arial" w:hAnsi="Arial" w:cs="Arial"/>
        </w:rPr>
      </w:pPr>
    </w:p>
    <w:p w14:paraId="4F938425" w14:textId="3095CD76" w:rsidR="00C93EF3" w:rsidRDefault="00954C36" w:rsidP="00481C46">
      <w:pPr>
        <w:contextualSpacing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 xml:space="preserve">Els i les joves </w:t>
      </w:r>
      <w:r w:rsidR="00D440DF">
        <w:rPr>
          <w:rFonts w:ascii="Arial" w:hAnsi="Arial" w:cs="Arial"/>
        </w:rPr>
        <w:t xml:space="preserve">d’entre 16 i 29 anys </w:t>
      </w:r>
      <w:r>
        <w:rPr>
          <w:rFonts w:ascii="Arial" w:hAnsi="Arial" w:cs="Arial"/>
        </w:rPr>
        <w:t>poden inscriure’s fins el 30 de juny</w:t>
      </w:r>
      <w:r w:rsidR="004A3C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56E98">
        <w:rPr>
          <w:rFonts w:ascii="Arial" w:hAnsi="Arial" w:cs="Arial"/>
        </w:rPr>
        <w:t>a les oficines de treball</w:t>
      </w:r>
      <w:r w:rsidR="004A3C1C">
        <w:rPr>
          <w:rFonts w:ascii="Arial" w:hAnsi="Arial" w:cs="Arial"/>
        </w:rPr>
        <w:t>,</w:t>
      </w:r>
      <w:r w:rsidR="00C56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nou programa de primera experiència professional en les administracions públiques</w:t>
      </w:r>
      <w:r w:rsidR="004A3C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ha posat en marxa el </w:t>
      </w:r>
      <w:r w:rsidR="00854EF4">
        <w:rPr>
          <w:rFonts w:ascii="Arial" w:hAnsi="Arial" w:cs="Arial"/>
        </w:rPr>
        <w:t xml:space="preserve">Departament d’Empresa i Treball per mitjà del </w:t>
      </w:r>
      <w:r w:rsidR="002322BC">
        <w:rPr>
          <w:rFonts w:ascii="Arial" w:hAnsi="Arial" w:cs="Arial"/>
        </w:rPr>
        <w:t>Servei Públic d’Ocupació de Catalunya (SOC)</w:t>
      </w:r>
      <w:r>
        <w:rPr>
          <w:rFonts w:ascii="Arial" w:hAnsi="Arial" w:cs="Arial"/>
        </w:rPr>
        <w:t xml:space="preserve">. </w:t>
      </w:r>
      <w:r w:rsidR="00854EF4">
        <w:rPr>
          <w:rFonts w:ascii="Arial" w:hAnsi="Arial" w:cs="Arial"/>
        </w:rPr>
        <w:t xml:space="preserve">Amb </w:t>
      </w:r>
      <w:r>
        <w:rPr>
          <w:rFonts w:ascii="Arial" w:hAnsi="Arial" w:cs="Arial"/>
        </w:rPr>
        <w:t xml:space="preserve">aquesta </w:t>
      </w:r>
      <w:r w:rsidR="00232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iniciativa</w:t>
      </w:r>
      <w:r w:rsidR="00854E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41670">
        <w:rPr>
          <w:rFonts w:ascii="Arial" w:hAnsi="Arial" w:cs="Arial"/>
        </w:rPr>
        <w:t xml:space="preserve">el SOC </w:t>
      </w:r>
      <w:r w:rsidR="002322BC">
        <w:rPr>
          <w:rFonts w:ascii="Arial" w:hAnsi="Arial" w:cs="Arial"/>
        </w:rPr>
        <w:t xml:space="preserve">subvencionarà la contractació </w:t>
      </w:r>
      <w:r w:rsidR="00C56E98">
        <w:rPr>
          <w:rFonts w:ascii="Arial" w:hAnsi="Arial" w:cs="Arial"/>
        </w:rPr>
        <w:t xml:space="preserve">d’unes 600 </w:t>
      </w:r>
      <w:r w:rsidR="002322BC">
        <w:rPr>
          <w:rFonts w:ascii="Arial" w:hAnsi="Arial" w:cs="Arial"/>
        </w:rPr>
        <w:t>persones joves desocupades durant 10 mesos</w:t>
      </w:r>
      <w:r w:rsidR="00854EF4">
        <w:rPr>
          <w:rFonts w:ascii="Arial" w:hAnsi="Arial" w:cs="Arial"/>
        </w:rPr>
        <w:t>,</w:t>
      </w:r>
      <w:r w:rsidR="002322BC">
        <w:rPr>
          <w:rFonts w:ascii="Arial" w:hAnsi="Arial" w:cs="Arial"/>
        </w:rPr>
        <w:t xml:space="preserve"> </w:t>
      </w:r>
      <w:r w:rsidR="004A3C1C">
        <w:rPr>
          <w:rFonts w:ascii="Arial" w:hAnsi="Arial" w:cs="Arial"/>
          <w:lang w:eastAsia="es-ES"/>
        </w:rPr>
        <w:t>mitjançant</w:t>
      </w:r>
      <w:r w:rsidR="00C56E98" w:rsidRPr="00481C46">
        <w:rPr>
          <w:rFonts w:ascii="Arial" w:hAnsi="Arial" w:cs="Arial"/>
          <w:lang w:eastAsia="es-ES"/>
        </w:rPr>
        <w:t xml:space="preserve"> la modalitat de contracte en pràctiques</w:t>
      </w:r>
      <w:r w:rsidR="00006D10">
        <w:rPr>
          <w:rFonts w:ascii="Arial" w:hAnsi="Arial" w:cs="Arial"/>
          <w:lang w:eastAsia="es-ES"/>
        </w:rPr>
        <w:t xml:space="preserve"> </w:t>
      </w:r>
      <w:r w:rsidR="002322BC">
        <w:rPr>
          <w:rFonts w:ascii="Arial" w:hAnsi="Arial" w:cs="Arial"/>
        </w:rPr>
        <w:t>als diferents departaments de la Genera</w:t>
      </w:r>
      <w:r w:rsidR="00E02DBF">
        <w:rPr>
          <w:rFonts w:ascii="Arial" w:hAnsi="Arial" w:cs="Arial"/>
        </w:rPr>
        <w:t>litat i els seus organismes públics.</w:t>
      </w:r>
      <w:r w:rsidR="00541670">
        <w:rPr>
          <w:rFonts w:ascii="Arial" w:hAnsi="Arial" w:cs="Arial"/>
        </w:rPr>
        <w:t xml:space="preserve"> </w:t>
      </w:r>
      <w:r w:rsidR="00C56E98">
        <w:rPr>
          <w:rFonts w:ascii="Arial" w:hAnsi="Arial" w:cs="Arial"/>
        </w:rPr>
        <w:t xml:space="preserve">El pressupost d’aquesta iniciativa és de </w:t>
      </w:r>
      <w:r w:rsidR="00C93EF3" w:rsidRPr="005179E9">
        <w:rPr>
          <w:rFonts w:ascii="Arial" w:hAnsi="Arial" w:cs="Arial"/>
          <w:lang w:eastAsia="es-ES"/>
        </w:rPr>
        <w:t>14</w:t>
      </w:r>
      <w:r w:rsidR="00847554">
        <w:rPr>
          <w:rFonts w:ascii="Arial" w:hAnsi="Arial" w:cs="Arial"/>
          <w:lang w:eastAsia="es-ES"/>
        </w:rPr>
        <w:t>,</w:t>
      </w:r>
      <w:r w:rsidR="00C93EF3" w:rsidRPr="005179E9">
        <w:rPr>
          <w:rFonts w:ascii="Arial" w:hAnsi="Arial" w:cs="Arial"/>
          <w:lang w:eastAsia="es-ES"/>
        </w:rPr>
        <w:t>4</w:t>
      </w:r>
      <w:r w:rsidR="00847554">
        <w:rPr>
          <w:rFonts w:ascii="Arial" w:hAnsi="Arial" w:cs="Arial"/>
          <w:lang w:eastAsia="es-ES"/>
        </w:rPr>
        <w:t xml:space="preserve"> milions d’</w:t>
      </w:r>
      <w:r w:rsidR="00C93EF3">
        <w:rPr>
          <w:rFonts w:ascii="Arial" w:hAnsi="Arial" w:cs="Arial"/>
          <w:lang w:eastAsia="es-ES"/>
        </w:rPr>
        <w:t>euros, finançats amb fons europeus MRR</w:t>
      </w:r>
      <w:r w:rsidR="00C56E98">
        <w:rPr>
          <w:rFonts w:ascii="Arial" w:hAnsi="Arial" w:cs="Arial"/>
          <w:lang w:eastAsia="es-ES"/>
        </w:rPr>
        <w:t>.</w:t>
      </w:r>
      <w:r w:rsidR="00006D10">
        <w:rPr>
          <w:rFonts w:ascii="Arial" w:hAnsi="Arial" w:cs="Arial"/>
          <w:lang w:eastAsia="es-ES"/>
        </w:rPr>
        <w:t xml:space="preserve"> Per </w:t>
      </w:r>
      <w:r w:rsidR="00626FCB">
        <w:rPr>
          <w:rFonts w:ascii="Arial" w:hAnsi="Arial" w:cs="Arial"/>
          <w:lang w:eastAsia="es-ES"/>
        </w:rPr>
        <w:t>territoris, els contractes es faran a la demarcació de Barcelona (446</w:t>
      </w:r>
      <w:r w:rsidR="00432630">
        <w:rPr>
          <w:rFonts w:ascii="Arial" w:hAnsi="Arial" w:cs="Arial"/>
          <w:lang w:eastAsia="es-ES"/>
        </w:rPr>
        <w:t>), Tarragona (60), Lleida (52) i</w:t>
      </w:r>
      <w:r w:rsidR="00863CA4">
        <w:rPr>
          <w:rFonts w:ascii="Arial" w:hAnsi="Arial" w:cs="Arial"/>
          <w:lang w:eastAsia="es-ES"/>
        </w:rPr>
        <w:t xml:space="preserve"> Girona (25)</w:t>
      </w:r>
      <w:r w:rsidR="003F439A">
        <w:rPr>
          <w:rFonts w:ascii="Arial" w:hAnsi="Arial" w:cs="Arial"/>
          <w:lang w:eastAsia="es-ES"/>
        </w:rPr>
        <w:t>.</w:t>
      </w:r>
    </w:p>
    <w:p w14:paraId="3DB01549" w14:textId="76360861" w:rsidR="00006D10" w:rsidRDefault="00006D10" w:rsidP="00481C46">
      <w:pPr>
        <w:contextualSpacing/>
        <w:jc w:val="both"/>
        <w:rPr>
          <w:rFonts w:ascii="Arial" w:hAnsi="Arial" w:cs="Arial"/>
          <w:lang w:eastAsia="es-ES"/>
        </w:rPr>
      </w:pPr>
    </w:p>
    <w:p w14:paraId="55E92B96" w14:textId="16715647" w:rsidR="005A0E47" w:rsidRPr="005A0E47" w:rsidRDefault="00481C46" w:rsidP="005A0E47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 xml:space="preserve">Per participar en aquest programa cal inscriure’s com a demandant d’ocupació a </w:t>
      </w:r>
      <w:r w:rsidRPr="00481C46">
        <w:rPr>
          <w:rFonts w:ascii="Arial" w:hAnsi="Arial" w:cs="Arial"/>
        </w:rPr>
        <w:t>l’oficina de treball</w:t>
      </w:r>
      <w:r>
        <w:rPr>
          <w:rFonts w:ascii="Arial" w:hAnsi="Arial" w:cs="Arial"/>
        </w:rPr>
        <w:t xml:space="preserve"> i indicar </w:t>
      </w:r>
      <w:r w:rsidRPr="00481C46">
        <w:rPr>
          <w:rFonts w:ascii="Arial" w:hAnsi="Arial" w:cs="Arial"/>
        </w:rPr>
        <w:t>que s’està interessat en aquesta convocatòria</w:t>
      </w:r>
      <w:r>
        <w:rPr>
          <w:rFonts w:ascii="Arial" w:hAnsi="Arial" w:cs="Arial"/>
        </w:rPr>
        <w:t xml:space="preserve">. Els i les joves han de </w:t>
      </w:r>
      <w:r w:rsidR="00D440DF" w:rsidRPr="00481C46">
        <w:rPr>
          <w:rFonts w:ascii="Arial" w:hAnsi="Arial" w:cs="Arial"/>
        </w:rPr>
        <w:t>complir els requisits per formalitzar un contracte en pràctiques</w:t>
      </w:r>
      <w:r w:rsidR="004A3C1C">
        <w:rPr>
          <w:rFonts w:ascii="Arial" w:hAnsi="Arial" w:cs="Arial"/>
        </w:rPr>
        <w:t xml:space="preserve"> i</w:t>
      </w:r>
      <w:r w:rsidR="00D440DF" w:rsidRPr="00481C46">
        <w:rPr>
          <w:rFonts w:ascii="Arial" w:hAnsi="Arial" w:cs="Arial"/>
        </w:rPr>
        <w:t xml:space="preserve"> tenir un títol d’educació superior, un cicle formatiu de gra</w:t>
      </w:r>
      <w:r w:rsidR="00F077B4">
        <w:rPr>
          <w:rFonts w:ascii="Arial" w:hAnsi="Arial" w:cs="Arial"/>
        </w:rPr>
        <w:t>u</w:t>
      </w:r>
      <w:r w:rsidR="00D440DF" w:rsidRPr="00481C46">
        <w:rPr>
          <w:rFonts w:ascii="Arial" w:hAnsi="Arial" w:cs="Arial"/>
        </w:rPr>
        <w:t xml:space="preserve"> mitjà o superior</w:t>
      </w:r>
      <w:r w:rsidR="004A3C1C">
        <w:rPr>
          <w:rFonts w:ascii="Arial" w:hAnsi="Arial" w:cs="Arial"/>
        </w:rPr>
        <w:t>,</w:t>
      </w:r>
      <w:r w:rsidR="00D440DF" w:rsidRPr="00481C46">
        <w:rPr>
          <w:rFonts w:ascii="Arial" w:hAnsi="Arial" w:cs="Arial"/>
        </w:rPr>
        <w:t xml:space="preserve"> o un </w:t>
      </w:r>
      <w:bookmarkStart w:id="0" w:name="_GoBack"/>
      <w:r w:rsidR="00D440DF" w:rsidRPr="00481C46">
        <w:rPr>
          <w:rFonts w:ascii="Arial" w:hAnsi="Arial" w:cs="Arial"/>
        </w:rPr>
        <w:t>certificat de professionalitat.</w:t>
      </w:r>
      <w:r w:rsidR="005A0E47">
        <w:rPr>
          <w:rFonts w:ascii="Arial" w:hAnsi="Arial" w:cs="Arial"/>
          <w:lang w:eastAsia="es-ES"/>
        </w:rPr>
        <w:t xml:space="preserve"> </w:t>
      </w:r>
      <w:r w:rsidR="00F077B4">
        <w:rPr>
          <w:rFonts w:ascii="Arial" w:hAnsi="Arial" w:cs="Arial"/>
          <w:bCs/>
          <w:lang w:eastAsia="es-ES"/>
        </w:rPr>
        <w:t>E</w:t>
      </w:r>
      <w:r w:rsidR="004A3C1C">
        <w:rPr>
          <w:rFonts w:ascii="Arial" w:hAnsi="Arial" w:cs="Arial"/>
          <w:bCs/>
          <w:lang w:eastAsia="es-ES"/>
        </w:rPr>
        <w:t>l programa</w:t>
      </w:r>
      <w:r w:rsidR="005A0E47" w:rsidRPr="005179E9">
        <w:rPr>
          <w:rFonts w:ascii="Arial" w:hAnsi="Arial" w:cs="Arial"/>
          <w:bCs/>
          <w:lang w:eastAsia="es-ES"/>
        </w:rPr>
        <w:t xml:space="preserve"> considera col·lectiu preferent les </w:t>
      </w:r>
      <w:bookmarkEnd w:id="0"/>
      <w:r w:rsidR="005A0E47" w:rsidRPr="005179E9">
        <w:rPr>
          <w:rFonts w:ascii="Arial" w:hAnsi="Arial" w:cs="Arial"/>
          <w:bCs/>
          <w:lang w:eastAsia="es-ES"/>
        </w:rPr>
        <w:t xml:space="preserve">persones amb un grau reconegut de discapacitat </w:t>
      </w:r>
      <w:r w:rsidR="005A0E47">
        <w:rPr>
          <w:rFonts w:ascii="Arial" w:hAnsi="Arial" w:cs="Arial"/>
          <w:bCs/>
          <w:lang w:eastAsia="es-ES"/>
        </w:rPr>
        <w:t>igual o superior</w:t>
      </w:r>
      <w:r w:rsidR="005A0E47" w:rsidRPr="005179E9">
        <w:rPr>
          <w:rFonts w:ascii="Arial" w:hAnsi="Arial" w:cs="Arial"/>
          <w:bCs/>
          <w:lang w:eastAsia="es-ES"/>
        </w:rPr>
        <w:t xml:space="preserve"> al 33%.</w:t>
      </w:r>
    </w:p>
    <w:p w14:paraId="6D39EEFC" w14:textId="77777777" w:rsidR="005A0E47" w:rsidRDefault="005A0E47" w:rsidP="005A0E47">
      <w:pPr>
        <w:contextualSpacing/>
        <w:jc w:val="both"/>
        <w:rPr>
          <w:rFonts w:ascii="Arial" w:hAnsi="Arial" w:cs="Arial"/>
        </w:rPr>
      </w:pPr>
    </w:p>
    <w:p w14:paraId="0A2E3881" w14:textId="139F0B51" w:rsidR="005A0E47" w:rsidRPr="002B6539" w:rsidRDefault="005A0E47" w:rsidP="00345743">
      <w:pPr>
        <w:contextualSpacing/>
        <w:jc w:val="both"/>
        <w:rPr>
          <w:rFonts w:ascii="Arial" w:hAnsi="Arial" w:cs="Arial"/>
          <w:color w:val="000000"/>
        </w:rPr>
      </w:pPr>
      <w:r w:rsidRPr="0080535D">
        <w:rPr>
          <w:rFonts w:ascii="Arial" w:hAnsi="Arial" w:cs="Arial"/>
        </w:rPr>
        <w:t>Pel que fa a la selecció, les oficines de treball facilitaran a</w:t>
      </w:r>
      <w:r w:rsidRPr="0080535D">
        <w:rPr>
          <w:rFonts w:ascii="Arial" w:hAnsi="Arial" w:cs="Arial"/>
          <w:bCs/>
          <w:lang w:eastAsia="es-ES"/>
        </w:rPr>
        <w:t xml:space="preserve"> les entitats contractants una relació de noms de les persones candidates </w:t>
      </w:r>
      <w:r w:rsidR="004A3C1C" w:rsidRPr="0080535D">
        <w:rPr>
          <w:rFonts w:ascii="Arial" w:hAnsi="Arial" w:cs="Arial"/>
          <w:bCs/>
          <w:lang w:eastAsia="es-ES"/>
        </w:rPr>
        <w:t xml:space="preserve">que compleixen els requisits </w:t>
      </w:r>
      <w:r w:rsidRPr="0080535D">
        <w:rPr>
          <w:rFonts w:ascii="Arial" w:hAnsi="Arial" w:cs="Arial"/>
          <w:bCs/>
          <w:lang w:eastAsia="es-ES"/>
        </w:rPr>
        <w:t xml:space="preserve">per a cada lloc de treball. A partir d’aquest llistat, l’entitat haurà de realitzar el procés de selecció. </w:t>
      </w:r>
      <w:r w:rsidR="00141BE6">
        <w:rPr>
          <w:rFonts w:ascii="Arial" w:hAnsi="Arial" w:cs="Arial"/>
          <w:color w:val="000000"/>
        </w:rPr>
        <w:t xml:space="preserve">La incorporació dels i les joves als </w:t>
      </w:r>
      <w:r w:rsidR="00DA2A30">
        <w:rPr>
          <w:rFonts w:ascii="Arial" w:hAnsi="Arial" w:cs="Arial"/>
          <w:color w:val="000000"/>
        </w:rPr>
        <w:t>llocs de treball pels qu</w:t>
      </w:r>
      <w:r w:rsidR="00141BE6">
        <w:rPr>
          <w:rFonts w:ascii="Arial" w:hAnsi="Arial" w:cs="Arial"/>
          <w:color w:val="000000"/>
        </w:rPr>
        <w:t xml:space="preserve">als se’ls hagi seleccionat es farà </w:t>
      </w:r>
      <w:r w:rsidR="0080535D" w:rsidRPr="0080535D">
        <w:rPr>
          <w:rFonts w:ascii="Arial" w:hAnsi="Arial" w:cs="Arial"/>
          <w:color w:val="000000"/>
        </w:rPr>
        <w:t xml:space="preserve">com a molt tard </w:t>
      </w:r>
      <w:r w:rsidRPr="0080535D">
        <w:rPr>
          <w:rFonts w:ascii="Arial" w:hAnsi="Arial" w:cs="Arial"/>
          <w:color w:val="000000"/>
        </w:rPr>
        <w:t xml:space="preserve">el </w:t>
      </w:r>
      <w:r w:rsidR="0080535D" w:rsidRPr="0080535D">
        <w:rPr>
          <w:rFonts w:ascii="Arial" w:hAnsi="Arial" w:cs="Arial"/>
          <w:color w:val="000000"/>
        </w:rPr>
        <w:t>30 de juny</w:t>
      </w:r>
      <w:r w:rsidRPr="0080535D">
        <w:rPr>
          <w:rFonts w:ascii="Arial" w:hAnsi="Arial" w:cs="Arial"/>
          <w:iCs/>
          <w:lang w:eastAsia="es-ES"/>
        </w:rPr>
        <w:t>.</w:t>
      </w:r>
    </w:p>
    <w:p w14:paraId="713E5A29" w14:textId="77777777" w:rsidR="005A0E47" w:rsidRPr="00481C46" w:rsidRDefault="005A0E47" w:rsidP="00481C46">
      <w:pPr>
        <w:jc w:val="both"/>
        <w:rPr>
          <w:rFonts w:ascii="Arial" w:hAnsi="Arial" w:cs="Arial"/>
        </w:rPr>
      </w:pPr>
    </w:p>
    <w:p w14:paraId="354B2D2D" w14:textId="385EF269" w:rsidR="005637F9" w:rsidRPr="005179E9" w:rsidRDefault="004A3C1C" w:rsidP="005637F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37F9" w:rsidRPr="005179E9">
        <w:rPr>
          <w:rFonts w:ascii="Arial" w:hAnsi="Arial" w:cs="Arial"/>
        </w:rPr>
        <w:t>s cobriran preferentment llocs</w:t>
      </w:r>
      <w:r w:rsidR="005637F9">
        <w:rPr>
          <w:rFonts w:ascii="Arial" w:hAnsi="Arial" w:cs="Arial"/>
        </w:rPr>
        <w:t xml:space="preserve"> de treball</w:t>
      </w:r>
      <w:r w:rsidR="005637F9" w:rsidRPr="005179E9">
        <w:rPr>
          <w:rFonts w:ascii="Arial" w:hAnsi="Arial" w:cs="Arial"/>
        </w:rPr>
        <w:t xml:space="preserve"> en tasques relacionades amb la transició ecològica i l'economia verda, la digitalització</w:t>
      </w:r>
      <w:r w:rsidR="005637F9">
        <w:rPr>
          <w:rFonts w:ascii="Arial" w:hAnsi="Arial" w:cs="Arial"/>
        </w:rPr>
        <w:t xml:space="preserve"> de serveis, la cohesió social (atenció a</w:t>
      </w:r>
      <w:r w:rsidR="005637F9" w:rsidRPr="005179E9">
        <w:rPr>
          <w:rFonts w:ascii="Arial" w:hAnsi="Arial" w:cs="Arial"/>
        </w:rPr>
        <w:t xml:space="preserve"> la dependència</w:t>
      </w:r>
      <w:r w:rsidR="005637F9">
        <w:rPr>
          <w:rFonts w:ascii="Arial" w:hAnsi="Arial" w:cs="Arial"/>
        </w:rPr>
        <w:t xml:space="preserve">, </w:t>
      </w:r>
      <w:r w:rsidR="005637F9" w:rsidRPr="005179E9">
        <w:rPr>
          <w:rFonts w:ascii="Arial" w:hAnsi="Arial" w:cs="Arial"/>
        </w:rPr>
        <w:t>interven</w:t>
      </w:r>
      <w:r w:rsidR="005637F9">
        <w:rPr>
          <w:rFonts w:ascii="Arial" w:hAnsi="Arial" w:cs="Arial"/>
        </w:rPr>
        <w:t>ció amb col·lectius vulnerables i</w:t>
      </w:r>
      <w:r w:rsidR="005637F9" w:rsidRPr="005179E9">
        <w:rPr>
          <w:rFonts w:ascii="Arial" w:hAnsi="Arial" w:cs="Arial"/>
        </w:rPr>
        <w:t xml:space="preserve"> reha</w:t>
      </w:r>
      <w:r w:rsidR="005637F9">
        <w:rPr>
          <w:rFonts w:ascii="Arial" w:hAnsi="Arial" w:cs="Arial"/>
        </w:rPr>
        <w:t>bilitació d'entorns i habitatge)</w:t>
      </w:r>
      <w:r w:rsidR="005637F9" w:rsidRPr="005179E9">
        <w:rPr>
          <w:rFonts w:ascii="Arial" w:hAnsi="Arial" w:cs="Arial"/>
        </w:rPr>
        <w:t>, així com el desenvolupament local rural.</w:t>
      </w:r>
    </w:p>
    <w:p w14:paraId="45A0DB90" w14:textId="77777777" w:rsidR="005637F9" w:rsidRDefault="005637F9" w:rsidP="00481C46">
      <w:pPr>
        <w:contextualSpacing/>
        <w:jc w:val="both"/>
        <w:rPr>
          <w:rFonts w:ascii="Arial" w:hAnsi="Arial" w:cs="Arial"/>
        </w:rPr>
      </w:pPr>
    </w:p>
    <w:p w14:paraId="072930F4" w14:textId="1A45B6FE" w:rsidR="005179E9" w:rsidRDefault="004A3C1C" w:rsidP="00481C46">
      <w:pPr>
        <w:contextualSpacing/>
        <w:jc w:val="both"/>
        <w:rPr>
          <w:rFonts w:ascii="Arial" w:hAnsi="Arial" w:cs="Arial"/>
        </w:rPr>
      </w:pPr>
      <w:r w:rsidRPr="004A3C1C">
        <w:rPr>
          <w:rFonts w:ascii="Arial" w:hAnsi="Arial" w:cs="Arial"/>
        </w:rPr>
        <w:t xml:space="preserve">Amb aquesta línia de subvencions, el Departament d’Empresa i Treball continua </w:t>
      </w:r>
      <w:r>
        <w:rPr>
          <w:rFonts w:ascii="Arial" w:hAnsi="Arial" w:cs="Arial"/>
        </w:rPr>
        <w:t xml:space="preserve">incidint en la incorporació de les persones joves al món laboral i en la millora de les seves aptituds professionals. </w:t>
      </w:r>
      <w:r w:rsidR="00C3475A">
        <w:rPr>
          <w:rFonts w:ascii="Arial" w:hAnsi="Arial" w:cs="Arial"/>
        </w:rPr>
        <w:t xml:space="preserve">L'objectiu d’aquest nou </w:t>
      </w:r>
      <w:r w:rsidR="005179E9" w:rsidRPr="005179E9">
        <w:rPr>
          <w:rFonts w:ascii="Arial" w:hAnsi="Arial" w:cs="Arial"/>
        </w:rPr>
        <w:t>programa és facilitar</w:t>
      </w:r>
      <w:r>
        <w:rPr>
          <w:rFonts w:ascii="Arial" w:hAnsi="Arial" w:cs="Arial"/>
        </w:rPr>
        <w:t>,</w:t>
      </w:r>
      <w:r w:rsidR="005179E9" w:rsidRPr="005179E9">
        <w:rPr>
          <w:rFonts w:ascii="Arial" w:hAnsi="Arial" w:cs="Arial"/>
        </w:rPr>
        <w:t xml:space="preserve"> mit</w:t>
      </w:r>
      <w:r w:rsidR="00C3475A">
        <w:rPr>
          <w:rFonts w:ascii="Arial" w:hAnsi="Arial" w:cs="Arial"/>
        </w:rPr>
        <w:t>jançant un contracte de treball</w:t>
      </w:r>
      <w:r>
        <w:rPr>
          <w:rFonts w:ascii="Arial" w:hAnsi="Arial" w:cs="Arial"/>
        </w:rPr>
        <w:t>,</w:t>
      </w:r>
      <w:r w:rsidR="005179E9" w:rsidRPr="005179E9">
        <w:rPr>
          <w:rFonts w:ascii="Arial" w:hAnsi="Arial" w:cs="Arial"/>
        </w:rPr>
        <w:t xml:space="preserve"> l'adquisició de c</w:t>
      </w:r>
      <w:r w:rsidR="00C3475A">
        <w:rPr>
          <w:rFonts w:ascii="Arial" w:hAnsi="Arial" w:cs="Arial"/>
        </w:rPr>
        <w:t xml:space="preserve">ompetències </w:t>
      </w:r>
      <w:proofErr w:type="spellStart"/>
      <w:r w:rsidR="00C3475A" w:rsidRPr="00C3475A">
        <w:rPr>
          <w:rFonts w:ascii="Arial" w:hAnsi="Arial" w:cs="Arial"/>
          <w:i/>
        </w:rPr>
        <w:t>soft</w:t>
      </w:r>
      <w:proofErr w:type="spellEnd"/>
      <w:r w:rsidR="00C3475A">
        <w:rPr>
          <w:rFonts w:ascii="Arial" w:hAnsi="Arial" w:cs="Arial"/>
        </w:rPr>
        <w:t xml:space="preserve"> o transversals</w:t>
      </w:r>
      <w:r w:rsidR="005179E9" w:rsidRPr="005179E9">
        <w:rPr>
          <w:rFonts w:ascii="Arial" w:hAnsi="Arial" w:cs="Arial"/>
        </w:rPr>
        <w:t>, així com d'habi</w:t>
      </w:r>
      <w:r w:rsidR="00C3475A">
        <w:rPr>
          <w:rFonts w:ascii="Arial" w:hAnsi="Arial" w:cs="Arial"/>
        </w:rPr>
        <w:t>litats socials i professionals (</w:t>
      </w:r>
      <w:r w:rsidR="005179E9" w:rsidRPr="005179E9">
        <w:rPr>
          <w:rFonts w:ascii="Arial" w:hAnsi="Arial" w:cs="Arial"/>
        </w:rPr>
        <w:t xml:space="preserve">empatia, creativitat, </w:t>
      </w:r>
      <w:r w:rsidR="00C3475A">
        <w:rPr>
          <w:rFonts w:ascii="Arial" w:hAnsi="Arial" w:cs="Arial"/>
        </w:rPr>
        <w:t>treball en equip</w:t>
      </w:r>
      <w:r w:rsidR="005179E9" w:rsidRPr="005179E9">
        <w:rPr>
          <w:rFonts w:ascii="Arial" w:hAnsi="Arial" w:cs="Arial"/>
        </w:rPr>
        <w:t>, capacitat d'adaptació, entre</w:t>
      </w:r>
      <w:r w:rsidR="00C3475A">
        <w:rPr>
          <w:rFonts w:ascii="Arial" w:hAnsi="Arial" w:cs="Arial"/>
        </w:rPr>
        <w:t xml:space="preserve"> d’altres).</w:t>
      </w:r>
    </w:p>
    <w:p w14:paraId="269E9480" w14:textId="4E400345" w:rsidR="005179E9" w:rsidRPr="005179E9" w:rsidRDefault="005179E9" w:rsidP="005179E9">
      <w:pPr>
        <w:contextualSpacing/>
        <w:jc w:val="both"/>
        <w:rPr>
          <w:rFonts w:ascii="Arial" w:hAnsi="Arial" w:cs="Arial"/>
        </w:rPr>
      </w:pPr>
    </w:p>
    <w:p w14:paraId="607984FB" w14:textId="3A5CA2CA" w:rsidR="00345E0E" w:rsidRPr="005B60FE" w:rsidRDefault="00A0720E" w:rsidP="00FE59C3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i/>
          <w:lang w:val="ca-ES"/>
        </w:rPr>
      </w:pPr>
      <w:r w:rsidRPr="0080535D">
        <w:rPr>
          <w:rFonts w:ascii="Arial" w:hAnsi="Arial" w:cs="Arial"/>
          <w:b/>
          <w:i/>
          <w:lang w:val="ca-ES" w:eastAsia="ca-ES"/>
        </w:rPr>
        <w:t>Di</w:t>
      </w:r>
      <w:r w:rsidR="0080535D">
        <w:rPr>
          <w:rFonts w:ascii="Arial" w:hAnsi="Arial" w:cs="Arial"/>
          <w:b/>
          <w:i/>
          <w:lang w:val="ca-ES" w:eastAsia="ca-ES"/>
        </w:rPr>
        <w:t>vendres</w:t>
      </w:r>
      <w:r w:rsidR="008130E5" w:rsidRPr="0080535D">
        <w:rPr>
          <w:rFonts w:ascii="Arial" w:hAnsi="Arial" w:cs="Arial"/>
          <w:b/>
          <w:i/>
          <w:lang w:val="ca-ES" w:eastAsia="ca-ES"/>
        </w:rPr>
        <w:t xml:space="preserve">, </w:t>
      </w:r>
      <w:r w:rsidR="0080535D">
        <w:rPr>
          <w:rFonts w:ascii="Arial" w:hAnsi="Arial" w:cs="Arial"/>
          <w:b/>
          <w:i/>
          <w:lang w:val="ca-ES" w:eastAsia="ca-ES"/>
        </w:rPr>
        <w:t>20</w:t>
      </w:r>
      <w:r w:rsidR="008B4D07" w:rsidRPr="0080535D">
        <w:rPr>
          <w:rFonts w:ascii="Arial" w:hAnsi="Arial" w:cs="Arial"/>
          <w:b/>
          <w:i/>
          <w:lang w:val="ca-ES" w:eastAsia="ca-ES"/>
        </w:rPr>
        <w:t xml:space="preserve"> de </w:t>
      </w:r>
      <w:r w:rsidR="004A2E5F" w:rsidRPr="0080535D">
        <w:rPr>
          <w:rFonts w:ascii="Arial" w:hAnsi="Arial" w:cs="Arial"/>
          <w:b/>
          <w:i/>
          <w:lang w:val="ca-ES" w:eastAsia="ca-ES"/>
        </w:rPr>
        <w:t xml:space="preserve">maig </w:t>
      </w:r>
      <w:r w:rsidR="00626FCB" w:rsidRPr="0080535D">
        <w:rPr>
          <w:rFonts w:ascii="Arial" w:hAnsi="Arial" w:cs="Arial"/>
          <w:b/>
          <w:i/>
          <w:lang w:val="ca-ES" w:eastAsia="ca-ES"/>
        </w:rPr>
        <w:t>de 2022</w:t>
      </w:r>
    </w:p>
    <w:sectPr w:rsidR="00345E0E" w:rsidRPr="005B60FE" w:rsidSect="0015469C">
      <w:headerReference w:type="default" r:id="rId10"/>
      <w:footerReference w:type="defaul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3373" w14:textId="77777777" w:rsidR="00CA4E8E" w:rsidRDefault="00CA4E8E" w:rsidP="00C70D2F">
      <w:r>
        <w:separator/>
      </w:r>
    </w:p>
  </w:endnote>
  <w:endnote w:type="continuationSeparator" w:id="0">
    <w:p w14:paraId="7F9A8445" w14:textId="77777777" w:rsidR="00CA4E8E" w:rsidRDefault="00CA4E8E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6ABADB95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A2A30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6ABADB95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DA2A30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BA91" w14:textId="77777777" w:rsidR="00CA4E8E" w:rsidRDefault="00CA4E8E" w:rsidP="00C70D2F">
      <w:r>
        <w:separator/>
      </w:r>
    </w:p>
  </w:footnote>
  <w:footnote w:type="continuationSeparator" w:id="0">
    <w:p w14:paraId="42591F2A" w14:textId="77777777" w:rsidR="00CA4E8E" w:rsidRDefault="00CA4E8E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5pt;height:2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5EAF"/>
    <w:multiLevelType w:val="hybridMultilevel"/>
    <w:tmpl w:val="71949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D92D73"/>
    <w:multiLevelType w:val="hybridMultilevel"/>
    <w:tmpl w:val="AACE5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7EAB"/>
    <w:multiLevelType w:val="hybridMultilevel"/>
    <w:tmpl w:val="B34C05F6"/>
    <w:lvl w:ilvl="0" w:tplc="320A2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52580"/>
    <w:multiLevelType w:val="hybridMultilevel"/>
    <w:tmpl w:val="CE5C38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8"/>
  </w:num>
  <w:num w:numId="6">
    <w:abstractNumId w:val="22"/>
  </w:num>
  <w:num w:numId="7">
    <w:abstractNumId w:val="27"/>
  </w:num>
  <w:num w:numId="8">
    <w:abstractNumId w:val="26"/>
  </w:num>
  <w:num w:numId="9">
    <w:abstractNumId w:val="21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13"/>
  </w:num>
  <w:num w:numId="15">
    <w:abstractNumId w:val="24"/>
  </w:num>
  <w:num w:numId="16">
    <w:abstractNumId w:val="20"/>
  </w:num>
  <w:num w:numId="17">
    <w:abstractNumId w:val="4"/>
  </w:num>
  <w:num w:numId="18">
    <w:abstractNumId w:val="6"/>
  </w:num>
  <w:num w:numId="19">
    <w:abstractNumId w:val="25"/>
  </w:num>
  <w:num w:numId="20">
    <w:abstractNumId w:val="17"/>
  </w:num>
  <w:num w:numId="21">
    <w:abstractNumId w:val="9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8"/>
  </w:num>
  <w:num w:numId="27">
    <w:abstractNumId w:val="3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06D10"/>
    <w:rsid w:val="00010640"/>
    <w:rsid w:val="000212C1"/>
    <w:rsid w:val="00031F27"/>
    <w:rsid w:val="000472AD"/>
    <w:rsid w:val="0005043E"/>
    <w:rsid w:val="00060B08"/>
    <w:rsid w:val="00076907"/>
    <w:rsid w:val="0008176D"/>
    <w:rsid w:val="00083886"/>
    <w:rsid w:val="000A67AA"/>
    <w:rsid w:val="000B1F0C"/>
    <w:rsid w:val="000C0470"/>
    <w:rsid w:val="000D0122"/>
    <w:rsid w:val="000D2357"/>
    <w:rsid w:val="000D481C"/>
    <w:rsid w:val="000D5C66"/>
    <w:rsid w:val="000E3C54"/>
    <w:rsid w:val="000F4F6D"/>
    <w:rsid w:val="000F7EEB"/>
    <w:rsid w:val="00116DEE"/>
    <w:rsid w:val="001239B8"/>
    <w:rsid w:val="001249E3"/>
    <w:rsid w:val="00124A4A"/>
    <w:rsid w:val="001318E6"/>
    <w:rsid w:val="00134165"/>
    <w:rsid w:val="00135EF9"/>
    <w:rsid w:val="001403FB"/>
    <w:rsid w:val="0014159F"/>
    <w:rsid w:val="00141BE6"/>
    <w:rsid w:val="0015469C"/>
    <w:rsid w:val="00156284"/>
    <w:rsid w:val="00161A7B"/>
    <w:rsid w:val="00162D65"/>
    <w:rsid w:val="00163172"/>
    <w:rsid w:val="00167474"/>
    <w:rsid w:val="00186011"/>
    <w:rsid w:val="00186500"/>
    <w:rsid w:val="00192470"/>
    <w:rsid w:val="0019516C"/>
    <w:rsid w:val="00196EA3"/>
    <w:rsid w:val="001A439D"/>
    <w:rsid w:val="001B4BA2"/>
    <w:rsid w:val="001C7E8A"/>
    <w:rsid w:val="001E2130"/>
    <w:rsid w:val="001E7E38"/>
    <w:rsid w:val="001F3A4C"/>
    <w:rsid w:val="002041FB"/>
    <w:rsid w:val="00215702"/>
    <w:rsid w:val="00215C82"/>
    <w:rsid w:val="002168C2"/>
    <w:rsid w:val="00221225"/>
    <w:rsid w:val="002268D2"/>
    <w:rsid w:val="00227C8D"/>
    <w:rsid w:val="002322BC"/>
    <w:rsid w:val="00237491"/>
    <w:rsid w:val="002410A0"/>
    <w:rsid w:val="002422F2"/>
    <w:rsid w:val="00243CB8"/>
    <w:rsid w:val="00252396"/>
    <w:rsid w:val="002557C9"/>
    <w:rsid w:val="00262677"/>
    <w:rsid w:val="00263875"/>
    <w:rsid w:val="00265EA2"/>
    <w:rsid w:val="00294552"/>
    <w:rsid w:val="002A208A"/>
    <w:rsid w:val="002A3B0B"/>
    <w:rsid w:val="002A4C8B"/>
    <w:rsid w:val="002A63FE"/>
    <w:rsid w:val="002A7D99"/>
    <w:rsid w:val="002B06CF"/>
    <w:rsid w:val="002B4C7E"/>
    <w:rsid w:val="002B6539"/>
    <w:rsid w:val="002C0501"/>
    <w:rsid w:val="002C3B00"/>
    <w:rsid w:val="002D2ABC"/>
    <w:rsid w:val="002E23B6"/>
    <w:rsid w:val="002E68B9"/>
    <w:rsid w:val="002E6EAC"/>
    <w:rsid w:val="002F63E9"/>
    <w:rsid w:val="00301281"/>
    <w:rsid w:val="00310375"/>
    <w:rsid w:val="00316754"/>
    <w:rsid w:val="003333A7"/>
    <w:rsid w:val="003342E0"/>
    <w:rsid w:val="00334C22"/>
    <w:rsid w:val="00335DBF"/>
    <w:rsid w:val="0033629C"/>
    <w:rsid w:val="00345743"/>
    <w:rsid w:val="00345E0E"/>
    <w:rsid w:val="0035290B"/>
    <w:rsid w:val="00354799"/>
    <w:rsid w:val="00356F2B"/>
    <w:rsid w:val="00357EC3"/>
    <w:rsid w:val="003678AF"/>
    <w:rsid w:val="00371C13"/>
    <w:rsid w:val="00377BFD"/>
    <w:rsid w:val="00386C86"/>
    <w:rsid w:val="003A290B"/>
    <w:rsid w:val="003A712C"/>
    <w:rsid w:val="003B456F"/>
    <w:rsid w:val="003B75FD"/>
    <w:rsid w:val="003C2226"/>
    <w:rsid w:val="003C33CA"/>
    <w:rsid w:val="003C636B"/>
    <w:rsid w:val="003C6FEB"/>
    <w:rsid w:val="003F439A"/>
    <w:rsid w:val="003F5260"/>
    <w:rsid w:val="004079FC"/>
    <w:rsid w:val="0041433F"/>
    <w:rsid w:val="0041657F"/>
    <w:rsid w:val="0042380E"/>
    <w:rsid w:val="00427790"/>
    <w:rsid w:val="004302D2"/>
    <w:rsid w:val="004304F9"/>
    <w:rsid w:val="00432630"/>
    <w:rsid w:val="00437B66"/>
    <w:rsid w:val="00441E77"/>
    <w:rsid w:val="00442215"/>
    <w:rsid w:val="0044409D"/>
    <w:rsid w:val="00451D92"/>
    <w:rsid w:val="0045321F"/>
    <w:rsid w:val="0045553C"/>
    <w:rsid w:val="004574A4"/>
    <w:rsid w:val="00461665"/>
    <w:rsid w:val="00466FEF"/>
    <w:rsid w:val="00472D5A"/>
    <w:rsid w:val="00481C46"/>
    <w:rsid w:val="004833EC"/>
    <w:rsid w:val="00494DFA"/>
    <w:rsid w:val="00497300"/>
    <w:rsid w:val="004A2777"/>
    <w:rsid w:val="004A2E5F"/>
    <w:rsid w:val="004A3C1C"/>
    <w:rsid w:val="004B1A35"/>
    <w:rsid w:val="004B7336"/>
    <w:rsid w:val="004C0593"/>
    <w:rsid w:val="004C2285"/>
    <w:rsid w:val="004C4707"/>
    <w:rsid w:val="004D3B18"/>
    <w:rsid w:val="004D5736"/>
    <w:rsid w:val="004D7B6B"/>
    <w:rsid w:val="004E0C5B"/>
    <w:rsid w:val="004E1961"/>
    <w:rsid w:val="004E3260"/>
    <w:rsid w:val="004F3006"/>
    <w:rsid w:val="005036FB"/>
    <w:rsid w:val="005055F5"/>
    <w:rsid w:val="00514F1B"/>
    <w:rsid w:val="0051714F"/>
    <w:rsid w:val="005179E9"/>
    <w:rsid w:val="00521603"/>
    <w:rsid w:val="005263BF"/>
    <w:rsid w:val="00531984"/>
    <w:rsid w:val="00533229"/>
    <w:rsid w:val="005338DD"/>
    <w:rsid w:val="00540B71"/>
    <w:rsid w:val="00541670"/>
    <w:rsid w:val="00541BE5"/>
    <w:rsid w:val="00551531"/>
    <w:rsid w:val="0055177D"/>
    <w:rsid w:val="005637F9"/>
    <w:rsid w:val="00573E2B"/>
    <w:rsid w:val="005744D3"/>
    <w:rsid w:val="005873B1"/>
    <w:rsid w:val="0059535F"/>
    <w:rsid w:val="0059546A"/>
    <w:rsid w:val="005A0E47"/>
    <w:rsid w:val="005A6C42"/>
    <w:rsid w:val="005B60FE"/>
    <w:rsid w:val="005B6A78"/>
    <w:rsid w:val="005D45C4"/>
    <w:rsid w:val="005D576D"/>
    <w:rsid w:val="005D5B7B"/>
    <w:rsid w:val="005D6497"/>
    <w:rsid w:val="005E1BE1"/>
    <w:rsid w:val="005E64FC"/>
    <w:rsid w:val="005E6832"/>
    <w:rsid w:val="005F04EC"/>
    <w:rsid w:val="005F7A16"/>
    <w:rsid w:val="00604E86"/>
    <w:rsid w:val="00623317"/>
    <w:rsid w:val="00626FCB"/>
    <w:rsid w:val="00630E67"/>
    <w:rsid w:val="00635A82"/>
    <w:rsid w:val="00635C09"/>
    <w:rsid w:val="00635FCF"/>
    <w:rsid w:val="00636524"/>
    <w:rsid w:val="00645168"/>
    <w:rsid w:val="00654B21"/>
    <w:rsid w:val="00660479"/>
    <w:rsid w:val="00662C1E"/>
    <w:rsid w:val="0067199A"/>
    <w:rsid w:val="00671E28"/>
    <w:rsid w:val="006752DA"/>
    <w:rsid w:val="00685CFE"/>
    <w:rsid w:val="006944FC"/>
    <w:rsid w:val="006C1408"/>
    <w:rsid w:val="006D7404"/>
    <w:rsid w:val="006E4986"/>
    <w:rsid w:val="006F76CB"/>
    <w:rsid w:val="006F7BBB"/>
    <w:rsid w:val="00704AE9"/>
    <w:rsid w:val="007075ED"/>
    <w:rsid w:val="0071699A"/>
    <w:rsid w:val="00720C0F"/>
    <w:rsid w:val="00723588"/>
    <w:rsid w:val="00723A98"/>
    <w:rsid w:val="00727246"/>
    <w:rsid w:val="007353D9"/>
    <w:rsid w:val="0074017A"/>
    <w:rsid w:val="0074642C"/>
    <w:rsid w:val="00753958"/>
    <w:rsid w:val="0075751E"/>
    <w:rsid w:val="0076417E"/>
    <w:rsid w:val="0076466D"/>
    <w:rsid w:val="00765610"/>
    <w:rsid w:val="00765F71"/>
    <w:rsid w:val="00766594"/>
    <w:rsid w:val="007669F2"/>
    <w:rsid w:val="00777D62"/>
    <w:rsid w:val="00787022"/>
    <w:rsid w:val="007A45D8"/>
    <w:rsid w:val="007A72D9"/>
    <w:rsid w:val="007B4A79"/>
    <w:rsid w:val="007C2A23"/>
    <w:rsid w:val="007D6430"/>
    <w:rsid w:val="007E043A"/>
    <w:rsid w:val="0080535D"/>
    <w:rsid w:val="00806B63"/>
    <w:rsid w:val="00807586"/>
    <w:rsid w:val="00813003"/>
    <w:rsid w:val="008130E5"/>
    <w:rsid w:val="00816ACA"/>
    <w:rsid w:val="00821B0A"/>
    <w:rsid w:val="008311CC"/>
    <w:rsid w:val="00834ABD"/>
    <w:rsid w:val="0084189E"/>
    <w:rsid w:val="00847554"/>
    <w:rsid w:val="00853653"/>
    <w:rsid w:val="00854EF4"/>
    <w:rsid w:val="00856873"/>
    <w:rsid w:val="00863CA4"/>
    <w:rsid w:val="00866211"/>
    <w:rsid w:val="0086625D"/>
    <w:rsid w:val="00875AA9"/>
    <w:rsid w:val="00875B96"/>
    <w:rsid w:val="00877F93"/>
    <w:rsid w:val="00887650"/>
    <w:rsid w:val="0089336F"/>
    <w:rsid w:val="008A2424"/>
    <w:rsid w:val="008A25BD"/>
    <w:rsid w:val="008A57BF"/>
    <w:rsid w:val="008A5FD4"/>
    <w:rsid w:val="008B24DB"/>
    <w:rsid w:val="008B4D07"/>
    <w:rsid w:val="008C4CAE"/>
    <w:rsid w:val="008C7A96"/>
    <w:rsid w:val="008D194D"/>
    <w:rsid w:val="008D6141"/>
    <w:rsid w:val="008E3F73"/>
    <w:rsid w:val="008E5535"/>
    <w:rsid w:val="008E6ED0"/>
    <w:rsid w:val="008F15F5"/>
    <w:rsid w:val="00900FE8"/>
    <w:rsid w:val="00903B4A"/>
    <w:rsid w:val="00910375"/>
    <w:rsid w:val="00910379"/>
    <w:rsid w:val="009161FE"/>
    <w:rsid w:val="009177E9"/>
    <w:rsid w:val="00932475"/>
    <w:rsid w:val="009325F7"/>
    <w:rsid w:val="00933BA1"/>
    <w:rsid w:val="00933CDF"/>
    <w:rsid w:val="009342BA"/>
    <w:rsid w:val="00942122"/>
    <w:rsid w:val="00942A9C"/>
    <w:rsid w:val="009514E4"/>
    <w:rsid w:val="009532C3"/>
    <w:rsid w:val="009544D4"/>
    <w:rsid w:val="00954C36"/>
    <w:rsid w:val="00962008"/>
    <w:rsid w:val="0097473F"/>
    <w:rsid w:val="0098210B"/>
    <w:rsid w:val="00984AFA"/>
    <w:rsid w:val="00996741"/>
    <w:rsid w:val="009A021C"/>
    <w:rsid w:val="009A450F"/>
    <w:rsid w:val="009A5A6B"/>
    <w:rsid w:val="009D4907"/>
    <w:rsid w:val="009D5650"/>
    <w:rsid w:val="009D7479"/>
    <w:rsid w:val="009F1CEC"/>
    <w:rsid w:val="009F3503"/>
    <w:rsid w:val="009F4E4F"/>
    <w:rsid w:val="00A07019"/>
    <w:rsid w:val="00A0720E"/>
    <w:rsid w:val="00A07C79"/>
    <w:rsid w:val="00A11658"/>
    <w:rsid w:val="00A22839"/>
    <w:rsid w:val="00A251C1"/>
    <w:rsid w:val="00A3486B"/>
    <w:rsid w:val="00A40798"/>
    <w:rsid w:val="00A43587"/>
    <w:rsid w:val="00A63BDF"/>
    <w:rsid w:val="00A70868"/>
    <w:rsid w:val="00A72F23"/>
    <w:rsid w:val="00A73DC0"/>
    <w:rsid w:val="00A76069"/>
    <w:rsid w:val="00A764D5"/>
    <w:rsid w:val="00A8538B"/>
    <w:rsid w:val="00A87520"/>
    <w:rsid w:val="00A9072B"/>
    <w:rsid w:val="00AB2366"/>
    <w:rsid w:val="00AB241A"/>
    <w:rsid w:val="00AB5200"/>
    <w:rsid w:val="00AB5225"/>
    <w:rsid w:val="00AB5332"/>
    <w:rsid w:val="00AC0043"/>
    <w:rsid w:val="00AD473C"/>
    <w:rsid w:val="00AD570B"/>
    <w:rsid w:val="00AD7153"/>
    <w:rsid w:val="00AE40F0"/>
    <w:rsid w:val="00B074EC"/>
    <w:rsid w:val="00B10674"/>
    <w:rsid w:val="00B10F73"/>
    <w:rsid w:val="00B16B2E"/>
    <w:rsid w:val="00B20C06"/>
    <w:rsid w:val="00B22530"/>
    <w:rsid w:val="00B245AE"/>
    <w:rsid w:val="00B30A3B"/>
    <w:rsid w:val="00B31EA8"/>
    <w:rsid w:val="00B345CA"/>
    <w:rsid w:val="00B3567C"/>
    <w:rsid w:val="00B42441"/>
    <w:rsid w:val="00B4716C"/>
    <w:rsid w:val="00B5131E"/>
    <w:rsid w:val="00B5554D"/>
    <w:rsid w:val="00B55A32"/>
    <w:rsid w:val="00B611B1"/>
    <w:rsid w:val="00B61AA7"/>
    <w:rsid w:val="00B624BA"/>
    <w:rsid w:val="00B66865"/>
    <w:rsid w:val="00B7053B"/>
    <w:rsid w:val="00B76B77"/>
    <w:rsid w:val="00B8349A"/>
    <w:rsid w:val="00B9043E"/>
    <w:rsid w:val="00BA3A9A"/>
    <w:rsid w:val="00BB1ABB"/>
    <w:rsid w:val="00BC4476"/>
    <w:rsid w:val="00BC5E07"/>
    <w:rsid w:val="00BC6197"/>
    <w:rsid w:val="00BC77C3"/>
    <w:rsid w:val="00BD0806"/>
    <w:rsid w:val="00BD41AF"/>
    <w:rsid w:val="00BD7BB6"/>
    <w:rsid w:val="00BE7836"/>
    <w:rsid w:val="00BF32CB"/>
    <w:rsid w:val="00BF63C3"/>
    <w:rsid w:val="00C07192"/>
    <w:rsid w:val="00C13FC5"/>
    <w:rsid w:val="00C17E38"/>
    <w:rsid w:val="00C21C79"/>
    <w:rsid w:val="00C238A6"/>
    <w:rsid w:val="00C24583"/>
    <w:rsid w:val="00C254A9"/>
    <w:rsid w:val="00C3475A"/>
    <w:rsid w:val="00C36BF5"/>
    <w:rsid w:val="00C41182"/>
    <w:rsid w:val="00C422F7"/>
    <w:rsid w:val="00C4353C"/>
    <w:rsid w:val="00C54C06"/>
    <w:rsid w:val="00C5500A"/>
    <w:rsid w:val="00C56E98"/>
    <w:rsid w:val="00C67C4E"/>
    <w:rsid w:val="00C70C8A"/>
    <w:rsid w:val="00C70D2F"/>
    <w:rsid w:val="00C76B0D"/>
    <w:rsid w:val="00C8660C"/>
    <w:rsid w:val="00C93EF3"/>
    <w:rsid w:val="00CA4C12"/>
    <w:rsid w:val="00CA4E8E"/>
    <w:rsid w:val="00CA6DE4"/>
    <w:rsid w:val="00CB4EC8"/>
    <w:rsid w:val="00CC6E64"/>
    <w:rsid w:val="00CC73B6"/>
    <w:rsid w:val="00CD0C7A"/>
    <w:rsid w:val="00CD57A6"/>
    <w:rsid w:val="00CD736E"/>
    <w:rsid w:val="00CE6D14"/>
    <w:rsid w:val="00CE7059"/>
    <w:rsid w:val="00CF2DB5"/>
    <w:rsid w:val="00CF6DA3"/>
    <w:rsid w:val="00D00179"/>
    <w:rsid w:val="00D006CF"/>
    <w:rsid w:val="00D067D5"/>
    <w:rsid w:val="00D14A8F"/>
    <w:rsid w:val="00D322B5"/>
    <w:rsid w:val="00D339E2"/>
    <w:rsid w:val="00D43664"/>
    <w:rsid w:val="00D43EC7"/>
    <w:rsid w:val="00D440DF"/>
    <w:rsid w:val="00D65362"/>
    <w:rsid w:val="00D742FF"/>
    <w:rsid w:val="00D76C98"/>
    <w:rsid w:val="00D815EA"/>
    <w:rsid w:val="00D85518"/>
    <w:rsid w:val="00D86763"/>
    <w:rsid w:val="00D871F1"/>
    <w:rsid w:val="00D87BC6"/>
    <w:rsid w:val="00D9457A"/>
    <w:rsid w:val="00DA2A30"/>
    <w:rsid w:val="00DC6ADD"/>
    <w:rsid w:val="00DC7D6C"/>
    <w:rsid w:val="00DD4C24"/>
    <w:rsid w:val="00DE3AEC"/>
    <w:rsid w:val="00DF0BE0"/>
    <w:rsid w:val="00E0132F"/>
    <w:rsid w:val="00E02DBF"/>
    <w:rsid w:val="00E031CF"/>
    <w:rsid w:val="00E05492"/>
    <w:rsid w:val="00E13A60"/>
    <w:rsid w:val="00E24782"/>
    <w:rsid w:val="00E27863"/>
    <w:rsid w:val="00E32115"/>
    <w:rsid w:val="00E334BC"/>
    <w:rsid w:val="00E3631C"/>
    <w:rsid w:val="00E47728"/>
    <w:rsid w:val="00E577E8"/>
    <w:rsid w:val="00E57D80"/>
    <w:rsid w:val="00E6224D"/>
    <w:rsid w:val="00E72CC8"/>
    <w:rsid w:val="00E86E79"/>
    <w:rsid w:val="00EA0686"/>
    <w:rsid w:val="00EB677C"/>
    <w:rsid w:val="00EC7F79"/>
    <w:rsid w:val="00ED0629"/>
    <w:rsid w:val="00ED5237"/>
    <w:rsid w:val="00EE34A5"/>
    <w:rsid w:val="00F077B4"/>
    <w:rsid w:val="00F1086F"/>
    <w:rsid w:val="00F1439E"/>
    <w:rsid w:val="00F161BB"/>
    <w:rsid w:val="00F214A1"/>
    <w:rsid w:val="00F24C26"/>
    <w:rsid w:val="00F32973"/>
    <w:rsid w:val="00F37B8C"/>
    <w:rsid w:val="00F4048C"/>
    <w:rsid w:val="00F414B5"/>
    <w:rsid w:val="00F45353"/>
    <w:rsid w:val="00F519A3"/>
    <w:rsid w:val="00F534F6"/>
    <w:rsid w:val="00F55948"/>
    <w:rsid w:val="00F56016"/>
    <w:rsid w:val="00F62B7A"/>
    <w:rsid w:val="00F66995"/>
    <w:rsid w:val="00F81202"/>
    <w:rsid w:val="00FA0ADC"/>
    <w:rsid w:val="00FA44D0"/>
    <w:rsid w:val="00FB0FBD"/>
    <w:rsid w:val="00FC5F55"/>
    <w:rsid w:val="00FC6428"/>
    <w:rsid w:val="00FD0609"/>
    <w:rsid w:val="00FE06EF"/>
    <w:rsid w:val="00FE1B84"/>
    <w:rsid w:val="00FE5819"/>
    <w:rsid w:val="00FE59C3"/>
    <w:rsid w:val="00FE6581"/>
    <w:rsid w:val="00FF330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E7C5CBB26E4B93AA3433A1D3184A" ma:contentTypeVersion="12" ma:contentTypeDescription="Crea un document nou" ma:contentTypeScope="" ma:versionID="374573bf6342e7c30eb9b035853f9d1d">
  <xsd:schema xmlns:xsd="http://www.w3.org/2001/XMLSchema" xmlns:xs="http://www.w3.org/2001/XMLSchema" xmlns:p="http://schemas.microsoft.com/office/2006/metadata/properties" xmlns:ns3="189d175c-0312-41ee-82ab-0b3e01dbfd74" xmlns:ns4="b889f95b-d683-4c39-8e92-40414f04907f" targetNamespace="http://schemas.microsoft.com/office/2006/metadata/properties" ma:root="true" ma:fieldsID="eabf5499ec959f9029535aa49c8cf4be" ns3:_="" ns4:_="">
    <xsd:import namespace="189d175c-0312-41ee-82ab-0b3e01dbfd74"/>
    <xsd:import namespace="b889f95b-d683-4c39-8e92-40414f049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175c-0312-41ee-82ab-0b3e01d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f95b-d683-4c39-8e92-40414f049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C3197-7215-4EB7-8029-99CF8004F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9F025-F335-4F10-83E7-0E451613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175c-0312-41ee-82ab-0b3e01dbfd74"/>
    <ds:schemaRef ds:uri="b889f95b-d683-4c39-8e92-40414f049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5EB5D-3BE8-4187-A496-FEDC1A6CC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Vizcarro Rosendo, Marc</dc:creator>
  <cp:lastModifiedBy>Rius Martin, Pep</cp:lastModifiedBy>
  <cp:revision>5</cp:revision>
  <dcterms:created xsi:type="dcterms:W3CDTF">2022-05-20T10:02:00Z</dcterms:created>
  <dcterms:modified xsi:type="dcterms:W3CDTF">2022-05-20T10:16:00Z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0x01010049A1E7C5CBB26E4B93AA3433A1D3184A</vt:lpwstr>
  </property>
</Properties>
</file>