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7B" w:rsidRDefault="009D0D21">
      <w:pPr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ANNEX:</w:t>
      </w:r>
    </w:p>
    <w:p w:rsidR="00F32C7B" w:rsidRDefault="009D0D2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Exemples de polítiques del temps</w:t>
      </w:r>
    </w:p>
    <w:p w:rsidR="00F32C7B" w:rsidRDefault="009D0D2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quatre institucions públiques fa temps que treballen en el marc de les polítiques del temps. Han posat en marxa diversos programes, els quals han estat compartits amb la Xa</w:t>
      </w:r>
      <w:r>
        <w:rPr>
          <w:rFonts w:ascii="Calibri" w:eastAsia="Calibri" w:hAnsi="Calibri" w:cs="Calibri"/>
        </w:rPr>
        <w:t>rxa de Governs Locals i Regionals en Polítiques del Temps.</w:t>
      </w:r>
    </w:p>
    <w:p w:rsidR="00F32C7B" w:rsidRDefault="009D0D21">
      <w:pPr>
        <w:numPr>
          <w:ilvl w:val="0"/>
          <w:numId w:val="2"/>
        </w:numPr>
        <w:jc w:val="both"/>
        <w:rPr>
          <w:b/>
        </w:rPr>
      </w:pPr>
      <w:r>
        <w:rPr>
          <w:rFonts w:ascii="Calibri" w:eastAsia="Calibri" w:hAnsi="Calibri" w:cs="Calibri"/>
          <w:b/>
        </w:rPr>
        <w:t>Temps x Cures:</w:t>
      </w:r>
      <w:r>
        <w:rPr>
          <w:rFonts w:ascii="Calibri" w:eastAsia="Calibri" w:hAnsi="Calibri" w:cs="Calibri"/>
        </w:rPr>
        <w:t xml:space="preserve"> per part de la Generalitat de Catalunya, és un programa de </w:t>
      </w:r>
      <w:proofErr w:type="spellStart"/>
      <w:r>
        <w:rPr>
          <w:rFonts w:ascii="Calibri" w:eastAsia="Calibri" w:hAnsi="Calibri" w:cs="Calibri"/>
        </w:rPr>
        <w:t>canguratge</w:t>
      </w:r>
      <w:proofErr w:type="spellEnd"/>
      <w:r>
        <w:rPr>
          <w:rFonts w:ascii="Calibri" w:eastAsia="Calibri" w:hAnsi="Calibri" w:cs="Calibri"/>
        </w:rPr>
        <w:t xml:space="preserve"> a per a municipis de més de 20.000 habitants destinant a infants de 0 a 14 anys. Té com a objectiu avançar en la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corresponsabilitat</w:t>
      </w:r>
      <w:proofErr w:type="spellEnd"/>
      <w:r>
        <w:rPr>
          <w:rFonts w:ascii="Calibri" w:eastAsia="Calibri" w:hAnsi="Calibri" w:cs="Calibri"/>
        </w:rPr>
        <w:t xml:space="preserve"> per consolidar el dret a les cures de nenes i nens, alliberar temps per a les famílies —especialment per a les dones—, acreditar l’experiència adquirida i generar nova ocupació de qualitat en el sector.</w:t>
      </w:r>
    </w:p>
    <w:p w:rsidR="00F32C7B" w:rsidRDefault="009D0D21">
      <w:pPr>
        <w:numPr>
          <w:ilvl w:val="0"/>
          <w:numId w:val="2"/>
        </w:numPr>
        <w:jc w:val="both"/>
        <w:rPr>
          <w:b/>
        </w:rPr>
      </w:pPr>
      <w:r>
        <w:rPr>
          <w:rFonts w:ascii="Calibri" w:eastAsia="Calibri" w:hAnsi="Calibri" w:cs="Calibri"/>
          <w:b/>
        </w:rPr>
        <w:t>Xarxa NUST:</w:t>
      </w:r>
      <w:r>
        <w:rPr>
          <w:rFonts w:ascii="Calibri" w:eastAsia="Calibri" w:hAnsi="Calibri" w:cs="Calibri"/>
        </w:rPr>
        <w:t xml:space="preserve"> per part de l’Ajuntam</w:t>
      </w:r>
      <w:r>
        <w:rPr>
          <w:rFonts w:ascii="Calibri" w:eastAsia="Calibri" w:hAnsi="Calibri" w:cs="Calibri"/>
        </w:rPr>
        <w:t xml:space="preserve">ent de Barcelona, és una xarxa d’empreses que busca ser un espai d’intercanvi i aprenentatge amb l’objectiu de facilitar una millor gestió del temps, conciliació i </w:t>
      </w:r>
      <w:proofErr w:type="spellStart"/>
      <w:r>
        <w:rPr>
          <w:rFonts w:ascii="Calibri" w:eastAsia="Calibri" w:hAnsi="Calibri" w:cs="Calibri"/>
        </w:rPr>
        <w:t>corresponsabilitat</w:t>
      </w:r>
      <w:proofErr w:type="spellEnd"/>
      <w:r>
        <w:rPr>
          <w:rFonts w:ascii="Calibri" w:eastAsia="Calibri" w:hAnsi="Calibri" w:cs="Calibri"/>
        </w:rPr>
        <w:t xml:space="preserve"> en la vida laboral, familiar, personal i social. Les mesures de conciliac</w:t>
      </w:r>
      <w:r>
        <w:rPr>
          <w:rFonts w:ascii="Calibri" w:eastAsia="Calibri" w:hAnsi="Calibri" w:cs="Calibri"/>
        </w:rPr>
        <w:t xml:space="preserve">ió i </w:t>
      </w:r>
      <w:proofErr w:type="spellStart"/>
      <w:r>
        <w:rPr>
          <w:rFonts w:ascii="Calibri" w:eastAsia="Calibri" w:hAnsi="Calibri" w:cs="Calibri"/>
        </w:rPr>
        <w:t>corresponsabilitat</w:t>
      </w:r>
      <w:proofErr w:type="spellEnd"/>
      <w:r>
        <w:rPr>
          <w:rFonts w:ascii="Calibri" w:eastAsia="Calibri" w:hAnsi="Calibri" w:cs="Calibri"/>
        </w:rPr>
        <w:t xml:space="preserve"> afavoreixen la productivitat i generen un clima de confiança que beneficia tant a l'empresa i l'organització com a qui treballa, i alhora contribueixen a millorar la qualitat de vida de les persones.</w:t>
      </w:r>
    </w:p>
    <w:p w:rsidR="00F32C7B" w:rsidRDefault="009D0D21">
      <w:pPr>
        <w:numPr>
          <w:ilvl w:val="0"/>
          <w:numId w:val="2"/>
        </w:numPr>
        <w:jc w:val="both"/>
        <w:rPr>
          <w:b/>
        </w:rPr>
      </w:pPr>
      <w:r>
        <w:rPr>
          <w:rFonts w:ascii="Calibri" w:eastAsia="Calibri" w:hAnsi="Calibri" w:cs="Calibri"/>
          <w:b/>
        </w:rPr>
        <w:t>Cap a un nou Sistema públic de c</w:t>
      </w:r>
      <w:r>
        <w:rPr>
          <w:rFonts w:ascii="Calibri" w:eastAsia="Calibri" w:hAnsi="Calibri" w:cs="Calibri"/>
          <w:b/>
        </w:rPr>
        <w:t xml:space="preserve">ures, </w:t>
      </w:r>
      <w:r>
        <w:rPr>
          <w:rFonts w:ascii="Calibri" w:eastAsia="Calibri" w:hAnsi="Calibri" w:cs="Calibri"/>
        </w:rPr>
        <w:t xml:space="preserve">de la Diputació de Barcelona, és un projecte d’impuls de polítiques locals d’usos del temps per afavorir una major </w:t>
      </w:r>
      <w:proofErr w:type="spellStart"/>
      <w:r>
        <w:rPr>
          <w:rFonts w:ascii="Calibri" w:eastAsia="Calibri" w:hAnsi="Calibri" w:cs="Calibri"/>
        </w:rPr>
        <w:t>corresponsabilitat</w:t>
      </w:r>
      <w:proofErr w:type="spellEnd"/>
      <w:r>
        <w:rPr>
          <w:rFonts w:ascii="Calibri" w:eastAsia="Calibri" w:hAnsi="Calibri" w:cs="Calibri"/>
        </w:rPr>
        <w:t>, una socialització de les cures cap a l’àmbit públic i el suport de les famílies, principalment dones que assumeixen</w:t>
      </w:r>
      <w:r>
        <w:rPr>
          <w:rFonts w:ascii="Calibri" w:eastAsia="Calibri" w:hAnsi="Calibri" w:cs="Calibri"/>
        </w:rPr>
        <w:t xml:space="preserve"> les cures, de forma remunerada o no.</w:t>
      </w:r>
    </w:p>
    <w:p w:rsidR="00F32C7B" w:rsidRPr="001938B6" w:rsidRDefault="009D0D21">
      <w:pPr>
        <w:numPr>
          <w:ilvl w:val="0"/>
          <w:numId w:val="2"/>
        </w:numPr>
        <w:jc w:val="both"/>
        <w:rPr>
          <w:b/>
        </w:rPr>
      </w:pPr>
      <w:r>
        <w:rPr>
          <w:rFonts w:ascii="Calibri" w:eastAsia="Calibri" w:hAnsi="Calibri" w:cs="Calibri"/>
          <w:b/>
        </w:rPr>
        <w:t xml:space="preserve">Taula de municipis pel Pacte Metropolità del Temps: </w:t>
      </w:r>
      <w:r>
        <w:rPr>
          <w:rFonts w:ascii="Calibri" w:eastAsia="Calibri" w:hAnsi="Calibri" w:cs="Calibri"/>
        </w:rPr>
        <w:t xml:space="preserve">per part de l’Àrea Metropolitana de Barcelona, és un espai de trobada, intercanvi i </w:t>
      </w:r>
      <w:proofErr w:type="spellStart"/>
      <w:r>
        <w:rPr>
          <w:rFonts w:ascii="Calibri" w:eastAsia="Calibri" w:hAnsi="Calibri" w:cs="Calibri"/>
        </w:rPr>
        <w:t>governança</w:t>
      </w:r>
      <w:proofErr w:type="spellEnd"/>
      <w:r>
        <w:rPr>
          <w:rFonts w:ascii="Calibri" w:eastAsia="Calibri" w:hAnsi="Calibri" w:cs="Calibri"/>
        </w:rPr>
        <w:t xml:space="preserve"> entre municipis per la transferència de bones pràctiques i compartir ap</w:t>
      </w:r>
      <w:r>
        <w:rPr>
          <w:rFonts w:ascii="Calibri" w:eastAsia="Calibri" w:hAnsi="Calibri" w:cs="Calibri"/>
        </w:rPr>
        <w:t>renentatges per continuar avançant en les polítiques del temps en clau metropolitana</w:t>
      </w:r>
    </w:p>
    <w:p w:rsidR="001938B6" w:rsidRDefault="001938B6" w:rsidP="001938B6">
      <w:pPr>
        <w:jc w:val="both"/>
        <w:rPr>
          <w:b/>
        </w:rPr>
      </w:pPr>
    </w:p>
    <w:sectPr w:rsidR="001938B6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21" w:rsidRDefault="009D0D21">
      <w:pPr>
        <w:spacing w:line="240" w:lineRule="auto"/>
      </w:pPr>
      <w:r>
        <w:separator/>
      </w:r>
    </w:p>
  </w:endnote>
  <w:endnote w:type="continuationSeparator" w:id="0">
    <w:p w:rsidR="009D0D21" w:rsidRDefault="009D0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21" w:rsidRDefault="009D0D21">
      <w:pPr>
        <w:spacing w:line="240" w:lineRule="auto"/>
      </w:pPr>
      <w:r>
        <w:separator/>
      </w:r>
    </w:p>
  </w:footnote>
  <w:footnote w:type="continuationSeparator" w:id="0">
    <w:p w:rsidR="009D0D21" w:rsidRDefault="009D0D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7B" w:rsidRDefault="009D0D21">
    <w:pPr>
      <w:jc w:val="right"/>
      <w:rPr>
        <w:rFonts w:ascii="Calibri" w:eastAsia="Calibri" w:hAnsi="Calibri" w:cs="Calibri"/>
        <w:sz w:val="16"/>
        <w:szCs w:val="16"/>
      </w:rPr>
    </w:pPr>
    <w:proofErr w:type="spellStart"/>
    <w:r>
      <w:rPr>
        <w:rFonts w:ascii="Calibri" w:eastAsia="Calibri" w:hAnsi="Calibri" w:cs="Calibri"/>
        <w:sz w:val="16"/>
        <w:szCs w:val="16"/>
      </w:rPr>
      <w:t>NdP</w:t>
    </w:r>
    <w:proofErr w:type="spellEnd"/>
    <w:r>
      <w:rPr>
        <w:rFonts w:ascii="Calibri" w:eastAsia="Calibri" w:hAnsi="Calibri" w:cs="Calibri"/>
        <w:sz w:val="16"/>
        <w:szCs w:val="16"/>
      </w:rPr>
      <w:t xml:space="preserve"> - 27 de juliol 2022</w:t>
    </w:r>
    <w:r>
      <w:rPr>
        <w:noProof/>
        <w:lang w:val="ca-E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4848225</wp:posOffset>
          </wp:positionH>
          <wp:positionV relativeFrom="paragraph">
            <wp:posOffset>-252412</wp:posOffset>
          </wp:positionV>
          <wp:extent cx="900000" cy="202730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000" cy="202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a-E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1428750</wp:posOffset>
          </wp:positionH>
          <wp:positionV relativeFrom="paragraph">
            <wp:posOffset>-276224</wp:posOffset>
          </wp:positionV>
          <wp:extent cx="900000" cy="238500"/>
          <wp:effectExtent l="0" t="0" r="0" b="0"/>
          <wp:wrapSquare wrapText="bothSides" distT="114300" distB="114300" distL="114300" distR="11430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000" cy="23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a-ES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3738563</wp:posOffset>
          </wp:positionH>
          <wp:positionV relativeFrom="paragraph">
            <wp:posOffset>-276224</wp:posOffset>
          </wp:positionV>
          <wp:extent cx="722056" cy="238125"/>
          <wp:effectExtent l="0" t="0" r="0" b="0"/>
          <wp:wrapSquare wrapText="bothSides" distT="114300" distB="114300" distL="114300" distR="114300"/>
          <wp:docPr id="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056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a-ES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-352424</wp:posOffset>
          </wp:positionH>
          <wp:positionV relativeFrom="paragraph">
            <wp:posOffset>-276224</wp:posOffset>
          </wp:positionV>
          <wp:extent cx="1560240" cy="237600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240" cy="23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a-ES"/>
      </w:rPr>
      <w:drawing>
        <wp:anchor distT="114300" distB="114300" distL="114300" distR="114300" simplePos="0" relativeHeight="251662336" behindDoc="0" locked="0" layoutInCell="1" hidden="0" allowOverlap="1">
          <wp:simplePos x="0" y="0"/>
          <wp:positionH relativeFrom="column">
            <wp:posOffset>2586038</wp:posOffset>
          </wp:positionH>
          <wp:positionV relativeFrom="paragraph">
            <wp:posOffset>-271462</wp:posOffset>
          </wp:positionV>
          <wp:extent cx="899805" cy="230400"/>
          <wp:effectExtent l="0" t="0" r="0" b="0"/>
          <wp:wrapSquare wrapText="bothSides" distT="114300" distB="11430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805" cy="23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F5"/>
    <w:multiLevelType w:val="multilevel"/>
    <w:tmpl w:val="4EC2D2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2223BD"/>
    <w:multiLevelType w:val="multilevel"/>
    <w:tmpl w:val="5EF445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7763D2"/>
    <w:multiLevelType w:val="multilevel"/>
    <w:tmpl w:val="607C0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7B"/>
    <w:rsid w:val="001938B6"/>
    <w:rsid w:val="001B283C"/>
    <w:rsid w:val="009D0D21"/>
    <w:rsid w:val="00F3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586A"/>
  <w15:docId w15:val="{14A3EB7A-4B74-4CC0-80FE-FBAAAE5F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 Garcia, Ana</dc:creator>
  <cp:lastModifiedBy>Jimenez Garcia, Ana</cp:lastModifiedBy>
  <cp:revision>2</cp:revision>
  <dcterms:created xsi:type="dcterms:W3CDTF">2022-07-27T12:07:00Z</dcterms:created>
  <dcterms:modified xsi:type="dcterms:W3CDTF">2022-07-27T12:07:00Z</dcterms:modified>
</cp:coreProperties>
</file>