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B788" w14:textId="1305F4A7" w:rsidR="008A3E3D" w:rsidRPr="008A3E3D" w:rsidRDefault="008A3E3D" w:rsidP="008A3E3D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A3E3D">
        <w:rPr>
          <w:rFonts w:ascii="Arial" w:hAnsi="Arial" w:cs="Arial"/>
          <w:b/>
          <w:bCs/>
          <w:color w:val="000000" w:themeColor="text1"/>
          <w:sz w:val="36"/>
          <w:szCs w:val="36"/>
        </w:rPr>
        <w:t>Empresa i Treba</w:t>
      </w:r>
      <w:r w:rsidR="00D92D5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ll destina 19 </w:t>
      </w:r>
      <w:r w:rsidR="00035FF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milions a un programa </w:t>
      </w:r>
      <w:r w:rsidRPr="008A3E3D">
        <w:rPr>
          <w:rFonts w:ascii="Arial" w:hAnsi="Arial" w:cs="Arial"/>
          <w:b/>
          <w:bCs/>
          <w:color w:val="000000" w:themeColor="text1"/>
          <w:sz w:val="36"/>
          <w:szCs w:val="36"/>
        </w:rPr>
        <w:t>per afavorir l’arrelament de persones amb dificultats per regularitzar la situació administrativa</w:t>
      </w:r>
    </w:p>
    <w:p w14:paraId="0712BBF2" w14:textId="77777777" w:rsidR="008A3E3D" w:rsidRDefault="008A3E3D" w:rsidP="0021783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74C0D6BA" w14:textId="405F7884" w:rsidR="00EF36E4" w:rsidRDefault="0031464C" w:rsidP="00217836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El Servei Públic d’Ocupació de Catalunya </w:t>
      </w:r>
      <w:r w:rsidR="008565E3">
        <w:rPr>
          <w:rFonts w:ascii="Arial" w:hAnsi="Arial" w:cs="Arial"/>
          <w:b/>
          <w:bCs/>
          <w:color w:val="000000" w:themeColor="text1"/>
        </w:rPr>
        <w:t>finançar</w:t>
      </w:r>
      <w:r>
        <w:rPr>
          <w:rFonts w:ascii="Arial" w:hAnsi="Arial" w:cs="Arial"/>
          <w:b/>
          <w:bCs/>
          <w:color w:val="000000" w:themeColor="text1"/>
        </w:rPr>
        <w:t>à</w:t>
      </w:r>
      <w:r w:rsidR="008565E3">
        <w:rPr>
          <w:rFonts w:ascii="Arial" w:hAnsi="Arial" w:cs="Arial"/>
          <w:b/>
          <w:bCs/>
          <w:color w:val="000000" w:themeColor="text1"/>
        </w:rPr>
        <w:t xml:space="preserve"> </w:t>
      </w:r>
      <w:r w:rsidR="009065F5">
        <w:rPr>
          <w:rFonts w:ascii="Arial" w:hAnsi="Arial" w:cs="Arial"/>
          <w:b/>
          <w:bCs/>
          <w:color w:val="000000" w:themeColor="text1"/>
        </w:rPr>
        <w:t xml:space="preserve">uns 630 contractes </w:t>
      </w:r>
      <w:r w:rsidR="008565E3">
        <w:rPr>
          <w:rFonts w:ascii="Arial" w:hAnsi="Arial" w:cs="Arial"/>
          <w:b/>
          <w:bCs/>
          <w:color w:val="000000" w:themeColor="text1"/>
        </w:rPr>
        <w:t xml:space="preserve">de treball a entitats sense ànim </w:t>
      </w:r>
      <w:r w:rsidR="009065F5">
        <w:rPr>
          <w:rFonts w:ascii="Arial" w:hAnsi="Arial" w:cs="Arial"/>
          <w:b/>
          <w:bCs/>
          <w:color w:val="000000" w:themeColor="text1"/>
        </w:rPr>
        <w:t>de lucre, ajuntaments i consells</w:t>
      </w:r>
      <w:r w:rsidR="008565E3">
        <w:rPr>
          <w:rFonts w:ascii="Arial" w:hAnsi="Arial" w:cs="Arial"/>
          <w:b/>
          <w:bCs/>
          <w:color w:val="000000" w:themeColor="text1"/>
        </w:rPr>
        <w:t xml:space="preserve"> comarcals</w:t>
      </w:r>
    </w:p>
    <w:p w14:paraId="24FA9708" w14:textId="77777777" w:rsidR="008565E3" w:rsidRDefault="008565E3" w:rsidP="0021783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C80D251" w14:textId="10FEB2AD" w:rsidR="00217836" w:rsidRPr="00BD788A" w:rsidRDefault="00217836" w:rsidP="002178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BD788A">
        <w:rPr>
          <w:rFonts w:ascii="Arial" w:hAnsi="Arial" w:cs="Arial"/>
          <w:b/>
          <w:bCs/>
          <w:color w:val="000000" w:themeColor="text1"/>
        </w:rPr>
        <w:t>El Departament d’Igualtat i Feminismes acompanya els processos d’</w:t>
      </w:r>
      <w:r w:rsidR="00892B7F">
        <w:rPr>
          <w:rFonts w:ascii="Arial" w:hAnsi="Arial" w:cs="Arial"/>
          <w:b/>
          <w:bCs/>
          <w:color w:val="000000" w:themeColor="text1"/>
        </w:rPr>
        <w:t xml:space="preserve">arrelament social </w:t>
      </w:r>
      <w:r w:rsidRPr="00BD788A">
        <w:rPr>
          <w:rFonts w:ascii="Arial" w:hAnsi="Arial" w:cs="Arial"/>
          <w:b/>
          <w:bCs/>
          <w:color w:val="000000" w:themeColor="text1"/>
        </w:rPr>
        <w:t>per facilitar els tràmits de regularització administrativa</w:t>
      </w:r>
    </w:p>
    <w:p w14:paraId="3511410C" w14:textId="77777777" w:rsidR="00217836" w:rsidRDefault="00217836" w:rsidP="00217836">
      <w:pPr>
        <w:jc w:val="both"/>
        <w:rPr>
          <w:rFonts w:ascii="Arial" w:hAnsi="Arial" w:cs="Arial"/>
          <w:b/>
          <w:bCs/>
          <w:color w:val="000000"/>
        </w:rPr>
      </w:pPr>
    </w:p>
    <w:p w14:paraId="71F9381B" w14:textId="77777777" w:rsidR="00217836" w:rsidRPr="00BD788A" w:rsidRDefault="00217836" w:rsidP="00217836">
      <w:pPr>
        <w:jc w:val="both"/>
        <w:rPr>
          <w:rFonts w:ascii="Arial" w:hAnsi="Arial" w:cs="Arial"/>
          <w:b/>
          <w:bCs/>
          <w:color w:val="000000"/>
        </w:rPr>
      </w:pPr>
    </w:p>
    <w:p w14:paraId="00EA6058" w14:textId="3348A0B2" w:rsidR="00217836" w:rsidRPr="00BD788A" w:rsidRDefault="00217836" w:rsidP="00217836">
      <w:pPr>
        <w:jc w:val="both"/>
        <w:rPr>
          <w:rFonts w:ascii="Arial" w:hAnsi="Arial" w:cs="Arial"/>
          <w:color w:val="000000"/>
        </w:rPr>
      </w:pPr>
      <w:r w:rsidRPr="00BD788A">
        <w:rPr>
          <w:rFonts w:ascii="Arial" w:hAnsi="Arial" w:cs="Arial"/>
        </w:rPr>
        <w:t>El Servei Públic d’Ocupació de Catalunya (SOC) del Departament d’Empresa i Treball, amb el suport del Departament d’Igualtat i Feminismes, ha publicat una nova convocatòria de la línia de subvencions ACOL</w:t>
      </w:r>
      <w:r w:rsidRPr="00BD788A">
        <w:rPr>
          <w:rFonts w:ascii="Arial" w:hAnsi="Arial" w:cs="Arial"/>
          <w:color w:val="000000" w:themeColor="text1"/>
        </w:rPr>
        <w:t xml:space="preserve"> (d’</w:t>
      </w:r>
      <w:r w:rsidRPr="00BD788A">
        <w:rPr>
          <w:rFonts w:ascii="Arial" w:hAnsi="Arial" w:cs="Arial"/>
          <w:i/>
          <w:iCs/>
          <w:color w:val="000000" w:themeColor="text1"/>
        </w:rPr>
        <w:t>acollida</w:t>
      </w:r>
      <w:r w:rsidRPr="00BD788A">
        <w:rPr>
          <w:rFonts w:ascii="Arial" w:hAnsi="Arial" w:cs="Arial"/>
          <w:color w:val="000000" w:themeColor="text1"/>
        </w:rPr>
        <w:t>) de foment de la contractació de persones en situació administrativa irregular que compleixen els requisits per tramitar un arrelament</w:t>
      </w:r>
      <w:r w:rsidR="008565E3">
        <w:rPr>
          <w:rFonts w:ascii="Arial" w:hAnsi="Arial" w:cs="Arial"/>
          <w:color w:val="000000" w:themeColor="text1"/>
        </w:rPr>
        <w:t xml:space="preserve"> social. Enguany s’hi destinen 19 milions d’euros. Un pressupost que </w:t>
      </w:r>
      <w:r w:rsidR="00892B7F">
        <w:rPr>
          <w:rFonts w:ascii="Arial" w:hAnsi="Arial" w:cs="Arial"/>
          <w:color w:val="000000" w:themeColor="text1"/>
        </w:rPr>
        <w:t xml:space="preserve">manté el </w:t>
      </w:r>
      <w:r w:rsidR="008565E3">
        <w:rPr>
          <w:rFonts w:ascii="Arial" w:hAnsi="Arial" w:cs="Arial"/>
          <w:color w:val="000000" w:themeColor="text1"/>
        </w:rPr>
        <w:t>creixement del 137,5% respecte a la convocatòria</w:t>
      </w:r>
      <w:r w:rsidR="00892B7F">
        <w:rPr>
          <w:rFonts w:ascii="Arial" w:hAnsi="Arial" w:cs="Arial"/>
          <w:color w:val="000000" w:themeColor="text1"/>
        </w:rPr>
        <w:t xml:space="preserve"> del 2020 i que </w:t>
      </w:r>
      <w:r w:rsidR="008565E3">
        <w:rPr>
          <w:rFonts w:ascii="Arial" w:hAnsi="Arial" w:cs="Arial"/>
          <w:color w:val="000000" w:themeColor="text1"/>
        </w:rPr>
        <w:t>permetrà la contractació d’unes</w:t>
      </w:r>
      <w:r w:rsidR="00755E25">
        <w:rPr>
          <w:rFonts w:ascii="Arial" w:hAnsi="Arial" w:cs="Arial"/>
          <w:color w:val="000000" w:themeColor="text1"/>
        </w:rPr>
        <w:t xml:space="preserve"> 630 </w:t>
      </w:r>
      <w:r w:rsidR="008565E3">
        <w:rPr>
          <w:rFonts w:ascii="Arial" w:hAnsi="Arial" w:cs="Arial"/>
          <w:color w:val="000000" w:themeColor="text1"/>
        </w:rPr>
        <w:t xml:space="preserve">persones amb problemes </w:t>
      </w:r>
      <w:r w:rsidRPr="00BD788A">
        <w:rPr>
          <w:rFonts w:ascii="Arial" w:hAnsi="Arial" w:cs="Arial"/>
          <w:color w:val="000000" w:themeColor="text1"/>
        </w:rPr>
        <w:t xml:space="preserve">d’accés al </w:t>
      </w:r>
      <w:r w:rsidR="00BC757F">
        <w:rPr>
          <w:rFonts w:ascii="Arial" w:hAnsi="Arial" w:cs="Arial"/>
          <w:color w:val="000000" w:themeColor="text1"/>
        </w:rPr>
        <w:t>món laboral</w:t>
      </w:r>
      <w:r w:rsidRPr="00BD788A">
        <w:rPr>
          <w:rFonts w:ascii="Arial" w:hAnsi="Arial" w:cs="Arial"/>
          <w:color w:val="000000" w:themeColor="text1"/>
        </w:rPr>
        <w:t xml:space="preserve"> i en risc d’exclusió social</w:t>
      </w:r>
      <w:r w:rsidR="00982380">
        <w:rPr>
          <w:rFonts w:ascii="Arial" w:hAnsi="Arial" w:cs="Arial"/>
          <w:color w:val="000000" w:themeColor="text1"/>
        </w:rPr>
        <w:t>,</w:t>
      </w:r>
      <w:r w:rsidRPr="00BD788A">
        <w:rPr>
          <w:rFonts w:ascii="Arial" w:hAnsi="Arial" w:cs="Arial"/>
          <w:color w:val="000000" w:themeColor="text1"/>
        </w:rPr>
        <w:t xml:space="preserve"> per les dificultats de regularitzar la seva situació administrativa.</w:t>
      </w:r>
    </w:p>
    <w:p w14:paraId="3A7EBF40" w14:textId="100D0839" w:rsidR="00217836" w:rsidRDefault="00217836" w:rsidP="00217836">
      <w:pPr>
        <w:jc w:val="both"/>
        <w:rPr>
          <w:color w:val="000000" w:themeColor="text1"/>
        </w:rPr>
      </w:pPr>
    </w:p>
    <w:p w14:paraId="2B7BC555" w14:textId="52EA9F82" w:rsidR="00217836" w:rsidRPr="00BD788A" w:rsidRDefault="00217836" w:rsidP="00217836">
      <w:pPr>
        <w:jc w:val="both"/>
        <w:rPr>
          <w:rFonts w:ascii="Arial" w:hAnsi="Arial" w:cs="Arial"/>
        </w:rPr>
      </w:pPr>
      <w:r w:rsidRPr="00BD788A">
        <w:rPr>
          <w:rFonts w:ascii="Arial" w:hAnsi="Arial" w:cs="Arial"/>
          <w:color w:val="000000" w:themeColor="text1"/>
        </w:rPr>
        <w:t xml:space="preserve">Amb aquesta línia, el SOC finança un contracte de treball de 12 mesos a jornada completa, un dels principals requisits que la llei d’estrangeria demana a les persones migrades extracomunitàries per poder aconseguir l’autorització de residència i  treball. La subvenció s’atorga a entitats sense ànim de lucre a ajuntaments i consells comarcals, perquè contractin aquestes persones i, si ho consideren necessari en cada cas, hi facin acompanyament. </w:t>
      </w:r>
      <w:r w:rsidRPr="00BD788A">
        <w:rPr>
          <w:rFonts w:ascii="Arial" w:hAnsi="Arial" w:cs="Arial"/>
        </w:rPr>
        <w:t>Al finalitzar el contracte de treball, si les persones participants compleixen els requisits, poden renovar el seu permís de residència i treball amb una durada de dos anys.</w:t>
      </w:r>
    </w:p>
    <w:p w14:paraId="464E0CF8" w14:textId="77777777" w:rsidR="00217836" w:rsidRPr="00BD788A" w:rsidRDefault="00217836" w:rsidP="00217836">
      <w:pPr>
        <w:jc w:val="both"/>
        <w:rPr>
          <w:rFonts w:ascii="Arial" w:hAnsi="Arial" w:cs="Arial"/>
        </w:rPr>
      </w:pPr>
    </w:p>
    <w:p w14:paraId="3B545DAF" w14:textId="72975AA2" w:rsidR="00BC5B21" w:rsidRPr="00C43950" w:rsidRDefault="00217836" w:rsidP="00217836">
      <w:pPr>
        <w:jc w:val="both"/>
        <w:rPr>
          <w:rFonts w:ascii="Arial" w:hAnsi="Arial" w:cs="Arial"/>
        </w:rPr>
      </w:pPr>
      <w:r w:rsidRPr="00C43950">
        <w:rPr>
          <w:rFonts w:ascii="Arial" w:hAnsi="Arial" w:cs="Arial"/>
        </w:rPr>
        <w:t xml:space="preserve">El </w:t>
      </w:r>
      <w:r w:rsidR="00BC5B21" w:rsidRPr="00C43950">
        <w:rPr>
          <w:rFonts w:ascii="Arial" w:hAnsi="Arial" w:cs="Arial"/>
        </w:rPr>
        <w:t>secretari de Treball</w:t>
      </w:r>
      <w:r w:rsidRPr="00C43950">
        <w:rPr>
          <w:rFonts w:ascii="Arial" w:hAnsi="Arial" w:cs="Arial"/>
        </w:rPr>
        <w:t xml:space="preserve">, </w:t>
      </w:r>
      <w:r w:rsidR="00BC5B21" w:rsidRPr="00C43950">
        <w:rPr>
          <w:rFonts w:ascii="Arial" w:hAnsi="Arial" w:cs="Arial"/>
        </w:rPr>
        <w:t>Enric Vinaixa i Bonet</w:t>
      </w:r>
      <w:r w:rsidR="000507CA" w:rsidRPr="00C43950">
        <w:rPr>
          <w:rFonts w:ascii="Arial" w:hAnsi="Arial" w:cs="Arial"/>
        </w:rPr>
        <w:t>,</w:t>
      </w:r>
      <w:r w:rsidR="00BC5B21" w:rsidRPr="00C43950">
        <w:rPr>
          <w:rFonts w:ascii="Arial" w:hAnsi="Arial" w:cs="Arial"/>
        </w:rPr>
        <w:t xml:space="preserve"> </w:t>
      </w:r>
      <w:r w:rsidR="000507CA" w:rsidRPr="00C43950">
        <w:rPr>
          <w:rFonts w:ascii="Arial" w:hAnsi="Arial" w:cs="Arial"/>
        </w:rPr>
        <w:t>assegura</w:t>
      </w:r>
      <w:r w:rsidR="00BC5B21" w:rsidRPr="00C43950">
        <w:rPr>
          <w:rFonts w:ascii="Arial" w:hAnsi="Arial" w:cs="Arial"/>
        </w:rPr>
        <w:t xml:space="preserve"> que aquest </w:t>
      </w:r>
      <w:r w:rsidR="000507CA" w:rsidRPr="00C43950">
        <w:rPr>
          <w:rFonts w:ascii="Arial" w:hAnsi="Arial" w:cs="Arial"/>
          <w:b/>
        </w:rPr>
        <w:t>“important”</w:t>
      </w:r>
      <w:r w:rsidR="000507CA" w:rsidRPr="00C43950">
        <w:rPr>
          <w:rFonts w:ascii="Arial" w:hAnsi="Arial" w:cs="Arial"/>
        </w:rPr>
        <w:t xml:space="preserve"> </w:t>
      </w:r>
      <w:r w:rsidR="00BC5B21" w:rsidRPr="00C43950">
        <w:rPr>
          <w:rFonts w:ascii="Arial" w:hAnsi="Arial" w:cs="Arial"/>
        </w:rPr>
        <w:t xml:space="preserve">pressupost </w:t>
      </w:r>
      <w:r w:rsidR="000507CA" w:rsidRPr="00C43950">
        <w:rPr>
          <w:rFonts w:ascii="Arial" w:hAnsi="Arial" w:cs="Arial"/>
          <w:b/>
        </w:rPr>
        <w:t>“</w:t>
      </w:r>
      <w:r w:rsidR="00BC5B21" w:rsidRPr="00C43950">
        <w:rPr>
          <w:rFonts w:ascii="Arial" w:hAnsi="Arial" w:cs="Arial"/>
          <w:b/>
        </w:rPr>
        <w:t xml:space="preserve">mostra el compromís del </w:t>
      </w:r>
      <w:r w:rsidR="00947DCD" w:rsidRPr="00C43950">
        <w:rPr>
          <w:rFonts w:ascii="Arial" w:hAnsi="Arial" w:cs="Arial"/>
          <w:b/>
        </w:rPr>
        <w:t>G</w:t>
      </w:r>
      <w:r w:rsidR="00BC5B21" w:rsidRPr="00C43950">
        <w:rPr>
          <w:rFonts w:ascii="Arial" w:hAnsi="Arial" w:cs="Arial"/>
          <w:b/>
        </w:rPr>
        <w:t>overn</w:t>
      </w:r>
      <w:r w:rsidR="00947DCD" w:rsidRPr="00C43950">
        <w:rPr>
          <w:rFonts w:ascii="Arial" w:hAnsi="Arial" w:cs="Arial"/>
          <w:b/>
        </w:rPr>
        <w:t>,</w:t>
      </w:r>
      <w:r w:rsidR="00BC5B21" w:rsidRPr="00C43950">
        <w:rPr>
          <w:rFonts w:ascii="Arial" w:hAnsi="Arial" w:cs="Arial"/>
          <w:b/>
        </w:rPr>
        <w:t xml:space="preserve"> que</w:t>
      </w:r>
      <w:r w:rsidR="00947DCD" w:rsidRPr="00C43950">
        <w:rPr>
          <w:rFonts w:ascii="Arial" w:hAnsi="Arial" w:cs="Arial"/>
          <w:b/>
        </w:rPr>
        <w:t xml:space="preserve"> ja</w:t>
      </w:r>
      <w:r w:rsidR="00BC5B21" w:rsidRPr="00C43950">
        <w:rPr>
          <w:rFonts w:ascii="Arial" w:hAnsi="Arial" w:cs="Arial"/>
          <w:b/>
        </w:rPr>
        <w:t xml:space="preserve"> va assumir l’any passat</w:t>
      </w:r>
      <w:r w:rsidR="00947DCD" w:rsidRPr="00C43950">
        <w:rPr>
          <w:rFonts w:ascii="Arial" w:hAnsi="Arial" w:cs="Arial"/>
          <w:b/>
        </w:rPr>
        <w:t>,</w:t>
      </w:r>
      <w:r w:rsidR="00BC5B21" w:rsidRPr="00C43950">
        <w:rPr>
          <w:rFonts w:ascii="Arial" w:hAnsi="Arial" w:cs="Arial"/>
          <w:b/>
        </w:rPr>
        <w:t xml:space="preserve"> per fer que aquestes persones puguin residir i treballar legalment a casa nostra. D’aquesta manera, poden tenir un contracte laboral estable i </w:t>
      </w:r>
      <w:r w:rsidR="00947DCD" w:rsidRPr="00C43950">
        <w:rPr>
          <w:rFonts w:ascii="Arial" w:hAnsi="Arial" w:cs="Arial"/>
          <w:b/>
        </w:rPr>
        <w:t>regularitzat i</w:t>
      </w:r>
      <w:r w:rsidR="00B25C26">
        <w:rPr>
          <w:rFonts w:ascii="Arial" w:hAnsi="Arial" w:cs="Arial"/>
          <w:b/>
        </w:rPr>
        <w:t xml:space="preserve"> </w:t>
      </w:r>
      <w:r w:rsidR="00BC5B21" w:rsidRPr="00C43950">
        <w:rPr>
          <w:rFonts w:ascii="Arial" w:hAnsi="Arial" w:cs="Arial"/>
          <w:b/>
        </w:rPr>
        <w:t>fer possible l’arrelament i la integració a la nostra societat</w:t>
      </w:r>
      <w:r w:rsidR="000507CA" w:rsidRPr="00C43950">
        <w:rPr>
          <w:rFonts w:ascii="Arial" w:hAnsi="Arial" w:cs="Arial"/>
          <w:b/>
        </w:rPr>
        <w:t>”</w:t>
      </w:r>
      <w:r w:rsidR="00BC5B21" w:rsidRPr="00C43950">
        <w:rPr>
          <w:rFonts w:ascii="Arial" w:hAnsi="Arial" w:cs="Arial"/>
        </w:rPr>
        <w:t xml:space="preserve">. </w:t>
      </w:r>
    </w:p>
    <w:p w14:paraId="2E9AE961" w14:textId="77777777" w:rsidR="00BC5B21" w:rsidRPr="00947DCD" w:rsidRDefault="00BC5B21" w:rsidP="00217836">
      <w:pPr>
        <w:jc w:val="both"/>
        <w:rPr>
          <w:rFonts w:ascii="Arial" w:hAnsi="Arial" w:cs="Arial"/>
          <w:color w:val="FF0000"/>
        </w:rPr>
      </w:pPr>
    </w:p>
    <w:p w14:paraId="10320D79" w14:textId="38B8921E" w:rsidR="008E78DC" w:rsidRPr="00FD1FA0" w:rsidRDefault="008E78DC" w:rsidP="00217836">
      <w:pPr>
        <w:jc w:val="both"/>
        <w:rPr>
          <w:rFonts w:ascii="Arial" w:hAnsi="Arial" w:cs="Arial"/>
        </w:rPr>
      </w:pPr>
      <w:r w:rsidRPr="00FD1FA0">
        <w:rPr>
          <w:rFonts w:ascii="Arial" w:hAnsi="Arial" w:cs="Arial"/>
        </w:rPr>
        <w:t xml:space="preserve">Per la seva banda, la secretària d’Igualtats, Mireia Mata Solsona, ha declarat </w:t>
      </w:r>
      <w:r w:rsidRPr="00FD1FA0">
        <w:rPr>
          <w:rFonts w:ascii="Arial" w:hAnsi="Arial" w:cs="Arial"/>
          <w:b/>
        </w:rPr>
        <w:t>“l’ACOL no és només una oportunitat de feina: és una oportunitat de vida, perquè ofereix a persones que viuen en situació d’irregularitat no desitjada la possibilitat de poder viure i treballar sense el temor constant a ser considerades persones de segona categoria”</w:t>
      </w:r>
      <w:r w:rsidRPr="00FD1FA0">
        <w:rPr>
          <w:rFonts w:ascii="Arial" w:hAnsi="Arial" w:cs="Arial"/>
        </w:rPr>
        <w:t xml:space="preserve">. Per això, Mata deixa clar que </w:t>
      </w:r>
      <w:r w:rsidRPr="00FD1FA0">
        <w:rPr>
          <w:rFonts w:ascii="Arial" w:hAnsi="Arial" w:cs="Arial"/>
          <w:b/>
        </w:rPr>
        <w:t>“l’ACOL no és només un any de contracte: és una oportunitat que et reconeguin com a persona treballadora, contribuent, subjecte de drets i deures”</w:t>
      </w:r>
      <w:r w:rsidRPr="00FD1FA0">
        <w:rPr>
          <w:rFonts w:ascii="Arial" w:hAnsi="Arial" w:cs="Arial"/>
        </w:rPr>
        <w:t xml:space="preserve">. La secretaria d’Igualtats també ha recalcat que l’ACOL és un programa </w:t>
      </w:r>
      <w:r w:rsidRPr="00FD1FA0">
        <w:rPr>
          <w:rFonts w:ascii="Arial" w:hAnsi="Arial" w:cs="Arial"/>
        </w:rPr>
        <w:lastRenderedPageBreak/>
        <w:t xml:space="preserve">pioner a Europa perquè </w:t>
      </w:r>
      <w:r w:rsidRPr="00FD1FA0">
        <w:rPr>
          <w:rFonts w:ascii="Arial" w:hAnsi="Arial" w:cs="Arial"/>
          <w:b/>
        </w:rPr>
        <w:t>“mitjançant la inserció laboral, s’aconsegueix una inserció social”</w:t>
      </w:r>
      <w:r w:rsidRPr="00FD1FA0">
        <w:rPr>
          <w:rFonts w:ascii="Arial" w:hAnsi="Arial" w:cs="Arial"/>
        </w:rPr>
        <w:t>.</w:t>
      </w:r>
    </w:p>
    <w:p w14:paraId="5E9F6DFD" w14:textId="77777777" w:rsidR="008E78DC" w:rsidRPr="00BD788A" w:rsidRDefault="008E78DC" w:rsidP="00217836">
      <w:pPr>
        <w:jc w:val="both"/>
        <w:rPr>
          <w:rFonts w:ascii="Arial" w:hAnsi="Arial" w:cs="Arial"/>
        </w:rPr>
      </w:pPr>
    </w:p>
    <w:p w14:paraId="19568CC0" w14:textId="18397A25" w:rsidR="00217836" w:rsidRPr="00007E78" w:rsidRDefault="00217836" w:rsidP="00217836">
      <w:pPr>
        <w:jc w:val="both"/>
        <w:rPr>
          <w:rFonts w:ascii="Arial" w:hAnsi="Arial" w:cs="Arial"/>
        </w:rPr>
      </w:pPr>
      <w:r w:rsidRPr="00007E78">
        <w:rPr>
          <w:rFonts w:ascii="Arial" w:hAnsi="Arial" w:cs="Arial"/>
        </w:rPr>
        <w:t xml:space="preserve">El termini de sol·licituds de les subvencions d’aquesta convocatòria </w:t>
      </w:r>
      <w:r w:rsidR="00BC5B21" w:rsidRPr="00007E78">
        <w:rPr>
          <w:rFonts w:ascii="Arial" w:hAnsi="Arial" w:cs="Arial"/>
        </w:rPr>
        <w:t xml:space="preserve">finalitzarà el </w:t>
      </w:r>
      <w:r w:rsidR="008A3E3D">
        <w:rPr>
          <w:rFonts w:ascii="Arial" w:hAnsi="Arial" w:cs="Arial"/>
        </w:rPr>
        <w:t>10 de febrer</w:t>
      </w:r>
      <w:r w:rsidR="00BC5B21" w:rsidRPr="00007E78">
        <w:rPr>
          <w:rFonts w:ascii="Arial" w:hAnsi="Arial" w:cs="Arial"/>
        </w:rPr>
        <w:t xml:space="preserve">. Les actuacions subvencionables s’han d’iniciar com a molt tard el 30 de desembre de 2023 i </w:t>
      </w:r>
      <w:r w:rsidRPr="00007E78">
        <w:rPr>
          <w:rFonts w:ascii="Arial" w:hAnsi="Arial" w:cs="Arial"/>
        </w:rPr>
        <w:t xml:space="preserve">hauran de finalitzar com a </w:t>
      </w:r>
      <w:r w:rsidR="007B3D4C" w:rsidRPr="00007E78">
        <w:rPr>
          <w:rFonts w:ascii="Arial" w:hAnsi="Arial" w:cs="Arial"/>
        </w:rPr>
        <w:t>màxim el 29 de desembre del 2024</w:t>
      </w:r>
      <w:r w:rsidRPr="00007E78">
        <w:rPr>
          <w:rFonts w:ascii="Arial" w:hAnsi="Arial" w:cs="Arial"/>
        </w:rPr>
        <w:t>.</w:t>
      </w:r>
    </w:p>
    <w:p w14:paraId="34208952" w14:textId="77777777" w:rsidR="00947DCD" w:rsidRPr="00BD788A" w:rsidRDefault="00947DCD" w:rsidP="00217836">
      <w:pPr>
        <w:jc w:val="both"/>
        <w:rPr>
          <w:rFonts w:ascii="Arial" w:hAnsi="Arial" w:cs="Arial"/>
          <w:color w:val="000000"/>
        </w:rPr>
      </w:pPr>
    </w:p>
    <w:p w14:paraId="5F40D3CC" w14:textId="77777777" w:rsidR="00217836" w:rsidRPr="00BD788A" w:rsidRDefault="00217836" w:rsidP="00217836">
      <w:pPr>
        <w:jc w:val="both"/>
        <w:rPr>
          <w:rFonts w:ascii="Arial" w:hAnsi="Arial" w:cs="Arial"/>
          <w:b/>
          <w:color w:val="000000"/>
        </w:rPr>
      </w:pPr>
      <w:r w:rsidRPr="00BD788A">
        <w:rPr>
          <w:rFonts w:ascii="Arial" w:hAnsi="Arial" w:cs="Arial"/>
          <w:b/>
          <w:color w:val="000000"/>
        </w:rPr>
        <w:t>Requisits de les persones beneficiàries</w:t>
      </w:r>
    </w:p>
    <w:p w14:paraId="550A1E1D" w14:textId="77777777" w:rsidR="00217836" w:rsidRPr="00BD788A" w:rsidRDefault="00217836" w:rsidP="00217836">
      <w:pPr>
        <w:jc w:val="both"/>
        <w:rPr>
          <w:rFonts w:ascii="Arial" w:hAnsi="Arial" w:cs="Arial"/>
          <w:color w:val="000000"/>
        </w:rPr>
      </w:pPr>
    </w:p>
    <w:p w14:paraId="003212AF" w14:textId="77777777" w:rsidR="00217836" w:rsidRPr="00BD788A" w:rsidRDefault="00217836" w:rsidP="00217836">
      <w:pPr>
        <w:jc w:val="both"/>
        <w:rPr>
          <w:rFonts w:ascii="Arial" w:hAnsi="Arial" w:cs="Arial"/>
          <w:color w:val="000000"/>
        </w:rPr>
      </w:pPr>
      <w:r w:rsidRPr="00BD788A">
        <w:rPr>
          <w:rFonts w:ascii="Arial" w:hAnsi="Arial" w:cs="Arial"/>
          <w:color w:val="000000" w:themeColor="text1"/>
        </w:rPr>
        <w:t>Els principals requisits que es demanen per poder accedir a un contracte a través de la línia ACOL són:</w:t>
      </w:r>
    </w:p>
    <w:p w14:paraId="1C037661" w14:textId="77777777" w:rsidR="00217836" w:rsidRPr="00BD788A" w:rsidRDefault="00217836" w:rsidP="00217836">
      <w:pPr>
        <w:jc w:val="both"/>
        <w:rPr>
          <w:rFonts w:ascii="Arial" w:hAnsi="Arial" w:cs="Arial"/>
          <w:color w:val="000000"/>
        </w:rPr>
      </w:pPr>
    </w:p>
    <w:p w14:paraId="4BE1208F" w14:textId="77777777" w:rsidR="00217836" w:rsidRPr="00BD788A" w:rsidRDefault="00217836" w:rsidP="00217836">
      <w:pPr>
        <w:pStyle w:val="Pargrafdellista"/>
        <w:numPr>
          <w:ilvl w:val="0"/>
          <w:numId w:val="1"/>
        </w:numPr>
        <w:suppressAutoHyphens w:val="0"/>
        <w:contextualSpacing w:val="0"/>
        <w:jc w:val="both"/>
        <w:rPr>
          <w:rFonts w:ascii="Arial" w:hAnsi="Arial" w:cs="Arial"/>
          <w:color w:val="000000"/>
          <w:lang w:eastAsia="en-US"/>
        </w:rPr>
      </w:pPr>
      <w:r w:rsidRPr="00BD788A">
        <w:rPr>
          <w:rFonts w:ascii="Arial" w:hAnsi="Arial" w:cs="Arial"/>
          <w:color w:val="000000"/>
          <w:lang w:eastAsia="en-US"/>
        </w:rPr>
        <w:t>Ser persona extracomunitària i no familiar de persona d’un país membre de la UE a la qual li sigui d’aplicació el règim comunitari.</w:t>
      </w:r>
    </w:p>
    <w:p w14:paraId="16AAF474" w14:textId="77777777" w:rsidR="00217836" w:rsidRPr="00BD788A" w:rsidRDefault="00217836" w:rsidP="00217836">
      <w:pPr>
        <w:pStyle w:val="Pargrafdellista"/>
        <w:numPr>
          <w:ilvl w:val="0"/>
          <w:numId w:val="1"/>
        </w:numPr>
        <w:suppressAutoHyphens w:val="0"/>
        <w:contextualSpacing w:val="0"/>
        <w:jc w:val="both"/>
        <w:rPr>
          <w:rFonts w:ascii="Arial" w:hAnsi="Arial" w:cs="Arial"/>
          <w:color w:val="000000"/>
          <w:lang w:eastAsia="en-US"/>
        </w:rPr>
      </w:pPr>
      <w:r w:rsidRPr="00BD788A">
        <w:rPr>
          <w:rFonts w:ascii="Arial" w:hAnsi="Arial" w:cs="Arial"/>
          <w:color w:val="000000"/>
          <w:lang w:eastAsia="en-US"/>
        </w:rPr>
        <w:t>Poder acreditar, mitjançant el padró, una permanència continuada a Espanya els darrers tres anys, els dos darrers anys dels quals han de ser a Catalunya.</w:t>
      </w:r>
    </w:p>
    <w:p w14:paraId="3770CC33" w14:textId="77777777" w:rsidR="00217836" w:rsidRPr="00BD788A" w:rsidRDefault="00217836" w:rsidP="00217836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color w:val="000000"/>
          <w:lang w:eastAsia="en-US"/>
        </w:rPr>
      </w:pPr>
      <w:r w:rsidRPr="00BD788A">
        <w:rPr>
          <w:rFonts w:ascii="Arial" w:hAnsi="Arial" w:cs="Arial"/>
          <w:color w:val="000000" w:themeColor="text1"/>
          <w:lang w:eastAsia="en-US"/>
        </w:rPr>
        <w:t xml:space="preserve">No tenir antecedents penals. </w:t>
      </w:r>
    </w:p>
    <w:p w14:paraId="7D5693FE" w14:textId="77777777" w:rsidR="00217836" w:rsidRPr="00BD788A" w:rsidRDefault="00217836" w:rsidP="00217836">
      <w:pPr>
        <w:pStyle w:val="Textdecomentari"/>
        <w:jc w:val="both"/>
        <w:rPr>
          <w:rFonts w:ascii="Arial" w:hAnsi="Arial" w:cs="Arial"/>
          <w:sz w:val="24"/>
          <w:szCs w:val="24"/>
        </w:rPr>
      </w:pPr>
    </w:p>
    <w:p w14:paraId="7D7884CF" w14:textId="77777777" w:rsidR="00217836" w:rsidRPr="00BD788A" w:rsidRDefault="00217836" w:rsidP="00217836">
      <w:pPr>
        <w:pStyle w:val="Textdecomentari"/>
        <w:jc w:val="both"/>
        <w:rPr>
          <w:rFonts w:ascii="Arial" w:hAnsi="Arial" w:cs="Arial"/>
          <w:sz w:val="24"/>
          <w:szCs w:val="24"/>
        </w:rPr>
      </w:pPr>
      <w:r w:rsidRPr="00BD788A">
        <w:rPr>
          <w:rFonts w:ascii="Arial" w:hAnsi="Arial" w:cs="Arial"/>
          <w:sz w:val="24"/>
          <w:szCs w:val="24"/>
        </w:rPr>
        <w:t>En el procediment d’atorgament de les subvencions es valorarà el grau de vulnerabilitat de les persones que les entitats proposin contractar, a partir dels següents criteris:</w:t>
      </w:r>
    </w:p>
    <w:p w14:paraId="138BFE0D" w14:textId="77777777" w:rsidR="00217836" w:rsidRPr="00BD788A" w:rsidRDefault="00217836" w:rsidP="00217836">
      <w:pPr>
        <w:pStyle w:val="Textdecomentari"/>
        <w:jc w:val="both"/>
        <w:rPr>
          <w:rFonts w:ascii="Arial" w:hAnsi="Arial" w:cs="Arial"/>
          <w:sz w:val="24"/>
          <w:szCs w:val="24"/>
        </w:rPr>
      </w:pPr>
    </w:p>
    <w:p w14:paraId="7C9DEE25" w14:textId="77777777" w:rsidR="00217836" w:rsidRPr="00BD788A" w:rsidRDefault="00217836" w:rsidP="00217836">
      <w:pPr>
        <w:pStyle w:val="Textdecomentari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88A">
        <w:rPr>
          <w:rFonts w:ascii="Arial" w:hAnsi="Arial" w:cs="Arial"/>
          <w:sz w:val="24"/>
          <w:szCs w:val="24"/>
        </w:rPr>
        <w:t xml:space="preserve">Situació familiar: familiars que estiguin econòmicament a càrrec, familiars amb diversitat funcional, situació de </w:t>
      </w:r>
      <w:proofErr w:type="spellStart"/>
      <w:r w:rsidRPr="00BD788A">
        <w:rPr>
          <w:rFonts w:ascii="Arial" w:hAnsi="Arial" w:cs="Arial"/>
          <w:sz w:val="24"/>
          <w:szCs w:val="24"/>
        </w:rPr>
        <w:t>monoparentalitat</w:t>
      </w:r>
      <w:proofErr w:type="spellEnd"/>
      <w:r w:rsidRPr="00BD788A">
        <w:rPr>
          <w:rFonts w:ascii="Arial" w:hAnsi="Arial" w:cs="Arial"/>
          <w:sz w:val="24"/>
          <w:szCs w:val="24"/>
        </w:rPr>
        <w:t>.</w:t>
      </w:r>
    </w:p>
    <w:p w14:paraId="51C5EED6" w14:textId="77777777" w:rsidR="00217836" w:rsidRPr="00BD788A" w:rsidRDefault="00217836" w:rsidP="00217836">
      <w:pPr>
        <w:pStyle w:val="Textdecomentari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88A">
        <w:rPr>
          <w:rFonts w:ascii="Arial" w:hAnsi="Arial" w:cs="Arial"/>
          <w:sz w:val="24"/>
          <w:szCs w:val="24"/>
        </w:rPr>
        <w:t>Situació social: disposar del certificat d’acollida (o algun dels tres mòduls que el conformen).</w:t>
      </w:r>
    </w:p>
    <w:p w14:paraId="31686913" w14:textId="77777777" w:rsidR="00217836" w:rsidRPr="00BD788A" w:rsidRDefault="00217836" w:rsidP="00217836">
      <w:pPr>
        <w:pStyle w:val="Textdecomentari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88A">
        <w:rPr>
          <w:rFonts w:ascii="Arial" w:hAnsi="Arial" w:cs="Arial"/>
          <w:sz w:val="24"/>
          <w:szCs w:val="24"/>
        </w:rPr>
        <w:t>Temps de residència o permanència.</w:t>
      </w:r>
    </w:p>
    <w:p w14:paraId="7B8088ED" w14:textId="51AFE6F5" w:rsidR="00217836" w:rsidRPr="00BD788A" w:rsidRDefault="00217836" w:rsidP="00892B7F">
      <w:pPr>
        <w:pStyle w:val="Textdecomentari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92B7F">
        <w:rPr>
          <w:rFonts w:ascii="Arial" w:hAnsi="Arial" w:cs="Arial"/>
          <w:sz w:val="24"/>
          <w:szCs w:val="24"/>
        </w:rPr>
        <w:t xml:space="preserve">Altres situacions, com </w:t>
      </w:r>
      <w:proofErr w:type="spellStart"/>
      <w:r w:rsidRPr="00892B7F">
        <w:rPr>
          <w:rFonts w:ascii="Arial" w:hAnsi="Arial" w:cs="Arial"/>
          <w:sz w:val="24"/>
          <w:szCs w:val="24"/>
        </w:rPr>
        <w:t>sensellarisme</w:t>
      </w:r>
      <w:proofErr w:type="spellEnd"/>
      <w:r w:rsidRPr="00892B7F">
        <w:rPr>
          <w:rFonts w:ascii="Arial" w:hAnsi="Arial" w:cs="Arial"/>
          <w:sz w:val="24"/>
          <w:szCs w:val="24"/>
        </w:rPr>
        <w:t>, dones en s</w:t>
      </w:r>
      <w:r w:rsidR="00892B7F">
        <w:rPr>
          <w:rFonts w:ascii="Arial" w:hAnsi="Arial" w:cs="Arial"/>
          <w:sz w:val="24"/>
          <w:szCs w:val="24"/>
        </w:rPr>
        <w:t>ituació de violència masclista</w:t>
      </w:r>
      <w:r w:rsidR="00892B7F" w:rsidRPr="00892B7F">
        <w:rPr>
          <w:rFonts w:ascii="Arial" w:hAnsi="Arial" w:cs="Arial"/>
          <w:sz w:val="24"/>
          <w:szCs w:val="24"/>
        </w:rPr>
        <w:t xml:space="preserve">, persones víctimes de tràfic d’éssers humans, </w:t>
      </w:r>
      <w:r w:rsidR="00892B7F">
        <w:rPr>
          <w:rFonts w:ascii="Arial" w:hAnsi="Arial" w:cs="Arial"/>
          <w:sz w:val="24"/>
          <w:szCs w:val="24"/>
        </w:rPr>
        <w:t>etc.</w:t>
      </w:r>
      <w:r w:rsidR="00892B7F" w:rsidRPr="00BD788A">
        <w:rPr>
          <w:rFonts w:ascii="Arial" w:hAnsi="Arial" w:cs="Arial"/>
          <w:color w:val="000000"/>
        </w:rPr>
        <w:t xml:space="preserve"> </w:t>
      </w:r>
    </w:p>
    <w:p w14:paraId="0D11DFCA" w14:textId="77777777" w:rsidR="00217836" w:rsidRPr="00BD788A" w:rsidRDefault="00217836" w:rsidP="00217836">
      <w:pPr>
        <w:jc w:val="both"/>
        <w:rPr>
          <w:rFonts w:ascii="Arial" w:hAnsi="Arial" w:cs="Arial"/>
          <w:color w:val="000000"/>
        </w:rPr>
      </w:pPr>
    </w:p>
    <w:p w14:paraId="01C30D3F" w14:textId="77777777" w:rsidR="00217836" w:rsidRDefault="00217836" w:rsidP="00217836">
      <w:pPr>
        <w:jc w:val="both"/>
        <w:rPr>
          <w:rFonts w:ascii="Arial" w:hAnsi="Arial" w:cs="Arial"/>
          <w:b/>
          <w:color w:val="000000"/>
        </w:rPr>
      </w:pPr>
      <w:r w:rsidRPr="00BD788A">
        <w:rPr>
          <w:rFonts w:ascii="Arial" w:hAnsi="Arial" w:cs="Arial"/>
          <w:b/>
          <w:color w:val="000000"/>
        </w:rPr>
        <w:t>La línia ACOL</w:t>
      </w:r>
      <w:r w:rsidR="004D6A0B">
        <w:rPr>
          <w:rFonts w:ascii="Arial" w:hAnsi="Arial" w:cs="Arial"/>
          <w:b/>
          <w:color w:val="000000"/>
        </w:rPr>
        <w:t xml:space="preserve">, un programa nascut el 2018 </w:t>
      </w:r>
    </w:p>
    <w:p w14:paraId="32DFDA97" w14:textId="77777777" w:rsidR="004D6A0B" w:rsidRPr="00BD788A" w:rsidRDefault="004D6A0B" w:rsidP="00217836">
      <w:pPr>
        <w:jc w:val="both"/>
        <w:rPr>
          <w:rFonts w:ascii="Arial" w:hAnsi="Arial" w:cs="Arial"/>
          <w:color w:val="000000"/>
        </w:rPr>
      </w:pPr>
    </w:p>
    <w:p w14:paraId="50D1AF3E" w14:textId="77777777" w:rsidR="00217836" w:rsidRDefault="00217836" w:rsidP="00217836">
      <w:pPr>
        <w:contextualSpacing/>
        <w:jc w:val="both"/>
        <w:rPr>
          <w:rFonts w:ascii="Arial" w:hAnsi="Arial" w:cs="Arial"/>
        </w:rPr>
      </w:pPr>
      <w:r w:rsidRPr="00BD788A">
        <w:rPr>
          <w:rFonts w:ascii="Arial" w:hAnsi="Arial" w:cs="Arial"/>
        </w:rPr>
        <w:t>Les persones migrades en situació administrativa irregular conformen un dels col·lectius més vulnerab</w:t>
      </w:r>
      <w:r w:rsidR="004D6A0B">
        <w:rPr>
          <w:rFonts w:ascii="Arial" w:hAnsi="Arial" w:cs="Arial"/>
        </w:rPr>
        <w:t xml:space="preserve">les </w:t>
      </w:r>
      <w:r w:rsidRPr="00BD788A">
        <w:rPr>
          <w:rFonts w:ascii="Arial" w:hAnsi="Arial" w:cs="Arial"/>
        </w:rPr>
        <w:t xml:space="preserve">i amb més risc d’exclusió social, ja que la manca d’autorització de residència i treball els impedeix l’accés al mercat laboral. Aquesta situació </w:t>
      </w:r>
      <w:r w:rsidR="004D6A0B">
        <w:rPr>
          <w:rFonts w:ascii="Arial" w:hAnsi="Arial" w:cs="Arial"/>
        </w:rPr>
        <w:t xml:space="preserve">provoca que es realitzin treballs precaris per poder subsistir. </w:t>
      </w:r>
    </w:p>
    <w:p w14:paraId="173CCCF2" w14:textId="77777777" w:rsidR="004D6A0B" w:rsidRPr="00BD788A" w:rsidRDefault="004D6A0B" w:rsidP="00217836">
      <w:pPr>
        <w:contextualSpacing/>
        <w:jc w:val="both"/>
        <w:rPr>
          <w:rFonts w:ascii="Arial" w:hAnsi="Arial" w:cs="Arial"/>
        </w:rPr>
      </w:pPr>
    </w:p>
    <w:p w14:paraId="128F1737" w14:textId="77777777" w:rsidR="00217836" w:rsidRPr="00BD788A" w:rsidRDefault="00935A61" w:rsidP="0021783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 tal que aquestes persones puguin o</w:t>
      </w:r>
      <w:r w:rsidR="00217836" w:rsidRPr="00BD788A">
        <w:rPr>
          <w:rFonts w:ascii="Arial" w:hAnsi="Arial" w:cs="Arial"/>
        </w:rPr>
        <w:t xml:space="preserve">btenir una autorització de residència i treball </w:t>
      </w:r>
      <w:r>
        <w:rPr>
          <w:rFonts w:ascii="Arial" w:hAnsi="Arial" w:cs="Arial"/>
        </w:rPr>
        <w:t xml:space="preserve">es requereix que disposin d’un </w:t>
      </w:r>
      <w:r w:rsidR="00217836" w:rsidRPr="00BD788A">
        <w:rPr>
          <w:rFonts w:ascii="Arial" w:hAnsi="Arial" w:cs="Arial"/>
        </w:rPr>
        <w:t>contracte de treball a jornada completa i que tingui una durada mínima d’un any, dos requisits que contrasten amb la realitat del nostre mercat laboral, amb alts índexs de temporalitat i  parcialitat. A més, a les desigualtats referides s’hi afegeixen altres formes de discriminació que sovint pateixen aquestes persones, associades a l’origen, el fenotipus, la cultura, la procedència o la religió.</w:t>
      </w:r>
    </w:p>
    <w:p w14:paraId="167A4E68" w14:textId="77777777" w:rsidR="00217836" w:rsidRPr="00BD788A" w:rsidRDefault="00217836" w:rsidP="00217836">
      <w:pPr>
        <w:contextualSpacing/>
        <w:jc w:val="both"/>
        <w:rPr>
          <w:rFonts w:ascii="Arial" w:hAnsi="Arial" w:cs="Arial"/>
          <w:strike/>
        </w:rPr>
      </w:pPr>
    </w:p>
    <w:p w14:paraId="6D1EB2D0" w14:textId="77777777" w:rsidR="00217836" w:rsidRDefault="00217836" w:rsidP="00217836">
      <w:pPr>
        <w:jc w:val="both"/>
        <w:rPr>
          <w:rFonts w:ascii="Arial" w:hAnsi="Arial" w:cs="Arial"/>
        </w:rPr>
      </w:pPr>
      <w:r w:rsidRPr="00BD788A">
        <w:rPr>
          <w:rFonts w:ascii="Arial" w:hAnsi="Arial" w:cs="Arial"/>
        </w:rPr>
        <w:lastRenderedPageBreak/>
        <w:t xml:space="preserve">Davant la necessitat de donar resposta a la situació d’aquestes persones per tal que no quedin excloses socialment, l’any 2018 el SOC va posar en marxa la línia ACOL. Els bons resultats obtinguts aquests </w:t>
      </w:r>
      <w:r w:rsidR="00935A61">
        <w:rPr>
          <w:rFonts w:ascii="Arial" w:hAnsi="Arial" w:cs="Arial"/>
        </w:rPr>
        <w:t xml:space="preserve">darrers </w:t>
      </w:r>
      <w:r w:rsidRPr="00BD788A">
        <w:rPr>
          <w:rFonts w:ascii="Arial" w:hAnsi="Arial" w:cs="Arial"/>
        </w:rPr>
        <w:t xml:space="preserve">anys pel que fa a la inserció sociolaboral de les persones participants demostren que cal reforçar aquest tipus de polítiques d’ocupació, i per això </w:t>
      </w:r>
      <w:r w:rsidR="00935A61">
        <w:rPr>
          <w:rFonts w:ascii="Arial" w:hAnsi="Arial" w:cs="Arial"/>
        </w:rPr>
        <w:t xml:space="preserve">s’incrementa any rere any </w:t>
      </w:r>
      <w:r w:rsidRPr="00BD788A">
        <w:rPr>
          <w:rFonts w:ascii="Arial" w:hAnsi="Arial" w:cs="Arial"/>
        </w:rPr>
        <w:t xml:space="preserve">el pressupost. </w:t>
      </w:r>
    </w:p>
    <w:p w14:paraId="4DBEB6E5" w14:textId="77777777" w:rsidR="00217836" w:rsidRPr="00BD788A" w:rsidRDefault="00217836" w:rsidP="00217836">
      <w:pPr>
        <w:jc w:val="both"/>
      </w:pPr>
    </w:p>
    <w:p w14:paraId="287B473C" w14:textId="77777777" w:rsidR="00217836" w:rsidRPr="00BD788A" w:rsidRDefault="00217836" w:rsidP="00217836">
      <w:pPr>
        <w:jc w:val="both"/>
        <w:rPr>
          <w:rFonts w:ascii="Arial" w:hAnsi="Arial" w:cs="Arial"/>
        </w:rPr>
      </w:pPr>
      <w:r w:rsidRPr="00BD788A">
        <w:rPr>
          <w:rFonts w:ascii="Arial" w:hAnsi="Arial" w:cs="Arial"/>
        </w:rPr>
        <w:t xml:space="preserve">En l’impuls de la línia ACOL, el SOC rep el suport de la Direcció General de Migracions, Refugi i </w:t>
      </w:r>
      <w:proofErr w:type="spellStart"/>
      <w:r w:rsidRPr="00BD788A">
        <w:rPr>
          <w:rFonts w:ascii="Arial" w:hAnsi="Arial" w:cs="Arial"/>
        </w:rPr>
        <w:t>Antiracisme</w:t>
      </w:r>
      <w:proofErr w:type="spellEnd"/>
      <w:r w:rsidRPr="00BD788A">
        <w:rPr>
          <w:rFonts w:ascii="Arial" w:hAnsi="Arial" w:cs="Arial"/>
        </w:rPr>
        <w:t xml:space="preserve"> de la Conselleria d’Igualtat i Feminismes, que col·labora en la difusió de la convocatòria i en l’acompanyament a les persones i entitats que presenten les seves sol·licituds. En concret, </w:t>
      </w:r>
      <w:r w:rsidR="006539C7">
        <w:rPr>
          <w:rFonts w:ascii="Arial" w:hAnsi="Arial" w:cs="Arial"/>
        </w:rPr>
        <w:t>f</w:t>
      </w:r>
      <w:r w:rsidRPr="00BD788A">
        <w:rPr>
          <w:rFonts w:ascii="Arial" w:hAnsi="Arial" w:cs="Arial"/>
        </w:rPr>
        <w:t xml:space="preserve">acilita els tràmits de regularització administrativa i </w:t>
      </w:r>
      <w:r w:rsidR="006539C7">
        <w:rPr>
          <w:rFonts w:ascii="Arial" w:hAnsi="Arial" w:cs="Arial"/>
        </w:rPr>
        <w:t xml:space="preserve">fa la interlocució </w:t>
      </w:r>
      <w:r w:rsidRPr="00BD788A">
        <w:rPr>
          <w:rFonts w:ascii="Arial" w:hAnsi="Arial" w:cs="Arial"/>
        </w:rPr>
        <w:t>amb les oficines estatals d’estrangeria.</w:t>
      </w:r>
    </w:p>
    <w:p w14:paraId="1C688CAF" w14:textId="77777777" w:rsidR="00217836" w:rsidRPr="00BD788A" w:rsidRDefault="00217836" w:rsidP="00217836">
      <w:pPr>
        <w:jc w:val="both"/>
        <w:rPr>
          <w:rFonts w:ascii="Arial" w:hAnsi="Arial" w:cs="Arial"/>
        </w:rPr>
      </w:pPr>
    </w:p>
    <w:p w14:paraId="71E9DEC7" w14:textId="77777777" w:rsidR="00217836" w:rsidRDefault="00217836" w:rsidP="00217836">
      <w:pPr>
        <w:jc w:val="both"/>
        <w:rPr>
          <w:rFonts w:ascii="Arial" w:hAnsi="Arial" w:cs="Arial"/>
        </w:rPr>
      </w:pPr>
      <w:r w:rsidRPr="00BD788A">
        <w:rPr>
          <w:rFonts w:ascii="Arial" w:hAnsi="Arial" w:cs="Arial"/>
        </w:rPr>
        <w:t xml:space="preserve">En total, les convocatòries anteriors </w:t>
      </w:r>
      <w:r w:rsidR="006539C7">
        <w:rPr>
          <w:rFonts w:ascii="Arial" w:hAnsi="Arial" w:cs="Arial"/>
        </w:rPr>
        <w:t xml:space="preserve">han permès </w:t>
      </w:r>
      <w:r>
        <w:rPr>
          <w:rFonts w:ascii="Arial" w:hAnsi="Arial" w:cs="Arial"/>
        </w:rPr>
        <w:t>la contractació de</w:t>
      </w:r>
      <w:r w:rsidR="00007E78">
        <w:rPr>
          <w:rFonts w:ascii="Arial" w:hAnsi="Arial" w:cs="Arial"/>
        </w:rPr>
        <w:t xml:space="preserve"> 1.046 persones.</w:t>
      </w:r>
    </w:p>
    <w:p w14:paraId="341463E4" w14:textId="77777777" w:rsidR="00DD168E" w:rsidRDefault="00DD168E" w:rsidP="00217836">
      <w:pPr>
        <w:jc w:val="both"/>
        <w:rPr>
          <w:rFonts w:ascii="Arial" w:hAnsi="Arial" w:cs="Arial"/>
        </w:rPr>
      </w:pPr>
    </w:p>
    <w:p w14:paraId="0D48F560" w14:textId="5FE7CAF9" w:rsidR="009D12B6" w:rsidRPr="00FA4791" w:rsidRDefault="00217836" w:rsidP="00FA4791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/>
        </w:rPr>
      </w:pPr>
      <w:r w:rsidRPr="00BD788A">
        <w:rPr>
          <w:rFonts w:ascii="Arial" w:hAnsi="Arial" w:cs="Arial"/>
          <w:b/>
          <w:i/>
          <w:lang w:val="ca-ES" w:eastAsia="ca-ES"/>
        </w:rPr>
        <w:t>Di</w:t>
      </w:r>
      <w:r w:rsidR="00B25C26">
        <w:rPr>
          <w:rFonts w:ascii="Arial" w:hAnsi="Arial" w:cs="Arial"/>
          <w:b/>
          <w:i/>
          <w:lang w:val="ca-ES" w:eastAsia="ca-ES"/>
        </w:rPr>
        <w:t>jous</w:t>
      </w:r>
      <w:bookmarkStart w:id="0" w:name="_GoBack"/>
      <w:bookmarkEnd w:id="0"/>
      <w:r w:rsidRPr="00BD788A">
        <w:rPr>
          <w:rFonts w:ascii="Arial" w:hAnsi="Arial" w:cs="Arial"/>
          <w:b/>
          <w:i/>
          <w:lang w:val="ca-ES" w:eastAsia="ca-ES"/>
        </w:rPr>
        <w:t xml:space="preserve">, </w:t>
      </w:r>
      <w:r w:rsidR="004A4B1B">
        <w:rPr>
          <w:rFonts w:ascii="Arial" w:hAnsi="Arial" w:cs="Arial"/>
          <w:b/>
          <w:i/>
          <w:lang w:val="ca-ES" w:eastAsia="ca-ES"/>
        </w:rPr>
        <w:t>1</w:t>
      </w:r>
      <w:r w:rsidR="00B25C26">
        <w:rPr>
          <w:rFonts w:ascii="Arial" w:hAnsi="Arial" w:cs="Arial"/>
          <w:b/>
          <w:i/>
          <w:lang w:val="ca-ES" w:eastAsia="ca-ES"/>
        </w:rPr>
        <w:t>9</w:t>
      </w:r>
      <w:r w:rsidRPr="00BD788A">
        <w:rPr>
          <w:rFonts w:ascii="Arial" w:hAnsi="Arial" w:cs="Arial"/>
          <w:b/>
          <w:i/>
          <w:lang w:val="ca-ES" w:eastAsia="ca-ES"/>
        </w:rPr>
        <w:t xml:space="preserve"> de </w:t>
      </w:r>
      <w:r w:rsidR="006539C7">
        <w:rPr>
          <w:rFonts w:ascii="Arial" w:hAnsi="Arial" w:cs="Arial"/>
          <w:b/>
          <w:i/>
          <w:lang w:val="ca-ES" w:eastAsia="ca-ES"/>
        </w:rPr>
        <w:t>gener</w:t>
      </w:r>
      <w:r w:rsidRPr="00BD788A">
        <w:rPr>
          <w:rFonts w:ascii="Arial" w:hAnsi="Arial" w:cs="Arial"/>
          <w:b/>
          <w:i/>
          <w:lang w:val="ca-ES" w:eastAsia="ca-ES"/>
        </w:rPr>
        <w:t xml:space="preserve"> de 202</w:t>
      </w:r>
      <w:r w:rsidR="006539C7">
        <w:rPr>
          <w:rFonts w:ascii="Arial" w:hAnsi="Arial" w:cs="Arial"/>
          <w:b/>
          <w:i/>
          <w:lang w:val="ca-ES" w:eastAsia="ca-ES"/>
        </w:rPr>
        <w:t>3</w:t>
      </w:r>
    </w:p>
    <w:sectPr w:rsidR="009D12B6" w:rsidRPr="00FA4791" w:rsidSect="00935A61">
      <w:headerReference w:type="default" r:id="rId7"/>
      <w:footerReference w:type="default" r:id="rId8"/>
      <w:pgSz w:w="11906" w:h="16838"/>
      <w:pgMar w:top="1417" w:right="1701" w:bottom="184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13F6" w14:textId="77777777" w:rsidR="00E826BF" w:rsidRDefault="00E826BF">
      <w:r>
        <w:separator/>
      </w:r>
    </w:p>
  </w:endnote>
  <w:endnote w:type="continuationSeparator" w:id="0">
    <w:p w14:paraId="3CE58234" w14:textId="77777777" w:rsidR="00E826BF" w:rsidRDefault="00E8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B9EA" w14:textId="77777777" w:rsidR="00C8660C" w:rsidRPr="00073A59" w:rsidRDefault="007B3D4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42C51E33" w14:textId="77777777"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1F245C5A" w14:textId="77777777"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16E4F9" wp14:editId="005B0438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D9111" w14:textId="3299D51C" w:rsidR="00C8660C" w:rsidRPr="00472D5A" w:rsidRDefault="007B3D4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25C26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3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E4F9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3EBD9111" w14:textId="3299D51C" w:rsidR="00C8660C" w:rsidRPr="00472D5A" w:rsidRDefault="007B3D4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B25C26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3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>
      <w:rPr>
        <w:rFonts w:ascii="Arial" w:hAnsi="Arial" w:cs="Arial"/>
        <w:color w:val="808080"/>
        <w:spacing w:val="-2"/>
        <w:sz w:val="18"/>
        <w:szCs w:val="18"/>
      </w:rPr>
      <w:t>emc</w:t>
    </w:r>
    <w:r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50F7A9A8" w14:textId="77777777" w:rsidR="005D5B7B" w:rsidRPr="00C8660C" w:rsidRDefault="007B3D4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0BC6" w14:textId="77777777" w:rsidR="00E826BF" w:rsidRDefault="00E826BF">
      <w:r>
        <w:separator/>
      </w:r>
    </w:p>
  </w:footnote>
  <w:footnote w:type="continuationSeparator" w:id="0">
    <w:p w14:paraId="24FA8E8C" w14:textId="77777777" w:rsidR="00E826BF" w:rsidRDefault="00E8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6BB" w14:textId="77777777" w:rsidR="00B5131E" w:rsidRDefault="00E826BF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48F897FC" w14:textId="77777777" w:rsidTr="00B5131E">
      <w:trPr>
        <w:trHeight w:val="1281"/>
      </w:trPr>
      <w:tc>
        <w:tcPr>
          <w:tcW w:w="11556" w:type="dxa"/>
        </w:tcPr>
        <w:p w14:paraId="2DB3D319" w14:textId="77777777" w:rsidR="00294552" w:rsidRDefault="007B3D4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6F20CF4" wp14:editId="3EE7F10A">
                <wp:extent cx="7200041" cy="789682"/>
                <wp:effectExtent l="0" t="0" r="127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6B644A4" w14:textId="77777777" w:rsidR="00294552" w:rsidRPr="005066B6" w:rsidRDefault="00E826BF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742A41" w14:textId="77777777" w:rsidR="00294552" w:rsidRDefault="00E826BF" w:rsidP="003342E0">
          <w:pPr>
            <w:rPr>
              <w:b/>
              <w:sz w:val="28"/>
              <w:szCs w:val="28"/>
            </w:rPr>
          </w:pPr>
        </w:p>
        <w:p w14:paraId="78860848" w14:textId="77777777" w:rsidR="00294552" w:rsidRDefault="00E826BF" w:rsidP="003342E0">
          <w:pPr>
            <w:rPr>
              <w:b/>
              <w:sz w:val="28"/>
              <w:szCs w:val="28"/>
            </w:rPr>
          </w:pPr>
        </w:p>
      </w:tc>
    </w:tr>
  </w:tbl>
  <w:p w14:paraId="03EB72B2" w14:textId="77777777" w:rsidR="00294552" w:rsidRDefault="00E826BF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327"/>
    <w:multiLevelType w:val="hybridMultilevel"/>
    <w:tmpl w:val="5254C2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76DA"/>
    <w:multiLevelType w:val="hybridMultilevel"/>
    <w:tmpl w:val="B802D6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6"/>
    <w:rsid w:val="00007E78"/>
    <w:rsid w:val="00016E74"/>
    <w:rsid w:val="00035FF2"/>
    <w:rsid w:val="000507CA"/>
    <w:rsid w:val="00054C80"/>
    <w:rsid w:val="000A39C9"/>
    <w:rsid w:val="000B2A00"/>
    <w:rsid w:val="00112480"/>
    <w:rsid w:val="00131FA9"/>
    <w:rsid w:val="00217836"/>
    <w:rsid w:val="00275256"/>
    <w:rsid w:val="002873D6"/>
    <w:rsid w:val="002D2D6A"/>
    <w:rsid w:val="0031464C"/>
    <w:rsid w:val="00361C37"/>
    <w:rsid w:val="003A2493"/>
    <w:rsid w:val="003D1630"/>
    <w:rsid w:val="003F45F8"/>
    <w:rsid w:val="004130A6"/>
    <w:rsid w:val="00430F63"/>
    <w:rsid w:val="004404CE"/>
    <w:rsid w:val="004A4B1B"/>
    <w:rsid w:val="004D6A0B"/>
    <w:rsid w:val="004E1D69"/>
    <w:rsid w:val="00504FEE"/>
    <w:rsid w:val="00555607"/>
    <w:rsid w:val="005B2AEA"/>
    <w:rsid w:val="00623CD7"/>
    <w:rsid w:val="00653443"/>
    <w:rsid w:val="006539C7"/>
    <w:rsid w:val="00674B9A"/>
    <w:rsid w:val="00713A9C"/>
    <w:rsid w:val="007359E4"/>
    <w:rsid w:val="00755E25"/>
    <w:rsid w:val="007B1A3D"/>
    <w:rsid w:val="007B3D4C"/>
    <w:rsid w:val="007D07E9"/>
    <w:rsid w:val="007F325B"/>
    <w:rsid w:val="0080611D"/>
    <w:rsid w:val="008416DD"/>
    <w:rsid w:val="008565E3"/>
    <w:rsid w:val="00892B7F"/>
    <w:rsid w:val="008A3E3D"/>
    <w:rsid w:val="008A5A7C"/>
    <w:rsid w:val="008C34D0"/>
    <w:rsid w:val="008E78DC"/>
    <w:rsid w:val="009065F5"/>
    <w:rsid w:val="00935A61"/>
    <w:rsid w:val="00947DCD"/>
    <w:rsid w:val="00977381"/>
    <w:rsid w:val="00982380"/>
    <w:rsid w:val="00997AF8"/>
    <w:rsid w:val="009D3318"/>
    <w:rsid w:val="00A22C01"/>
    <w:rsid w:val="00A56486"/>
    <w:rsid w:val="00AB6AAD"/>
    <w:rsid w:val="00B25C26"/>
    <w:rsid w:val="00B476AD"/>
    <w:rsid w:val="00B77FE6"/>
    <w:rsid w:val="00B80BCC"/>
    <w:rsid w:val="00BA1E1C"/>
    <w:rsid w:val="00BB0F2A"/>
    <w:rsid w:val="00BC5B21"/>
    <w:rsid w:val="00BC757F"/>
    <w:rsid w:val="00C43950"/>
    <w:rsid w:val="00C616CC"/>
    <w:rsid w:val="00CF40E3"/>
    <w:rsid w:val="00D229E9"/>
    <w:rsid w:val="00D55B99"/>
    <w:rsid w:val="00D92D53"/>
    <w:rsid w:val="00DD168E"/>
    <w:rsid w:val="00DD3036"/>
    <w:rsid w:val="00E471C6"/>
    <w:rsid w:val="00E81BE8"/>
    <w:rsid w:val="00E826BF"/>
    <w:rsid w:val="00EA6CFF"/>
    <w:rsid w:val="00EF36E4"/>
    <w:rsid w:val="00F20CE1"/>
    <w:rsid w:val="00F71FD8"/>
    <w:rsid w:val="00FA4791"/>
    <w:rsid w:val="00FC07FC"/>
    <w:rsid w:val="00FD1FA0"/>
    <w:rsid w:val="00FD7FC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1FB"/>
  <w15:chartTrackingRefBased/>
  <w15:docId w15:val="{AF0370E5-D4D3-4779-B0F6-C1CFE85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217836"/>
    <w:pPr>
      <w:ind w:left="720"/>
      <w:contextualSpacing/>
    </w:pPr>
  </w:style>
  <w:style w:type="table" w:styleId="Taulaambquadrcula">
    <w:name w:val="Table Grid"/>
    <w:basedOn w:val="Taulanormal"/>
    <w:uiPriority w:val="59"/>
    <w:rsid w:val="002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u">
    <w:name w:val="footer"/>
    <w:basedOn w:val="Normal"/>
    <w:link w:val="Peu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decomentari">
    <w:name w:val="annotation text"/>
    <w:basedOn w:val="Normal"/>
    <w:link w:val="TextdecomentariCar"/>
    <w:uiPriority w:val="99"/>
    <w:unhideWhenUsed/>
    <w:rsid w:val="0021783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2178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217836"/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independent2">
    <w:name w:val="Body Text 2"/>
    <w:basedOn w:val="Normal"/>
    <w:link w:val="Textindependent2Car"/>
    <w:rsid w:val="00217836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2178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default">
    <w:name w:val="x_default"/>
    <w:basedOn w:val="Normal"/>
    <w:rsid w:val="00FC07FC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507CA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507C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50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507C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07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7</cp:revision>
  <dcterms:created xsi:type="dcterms:W3CDTF">2023-01-18T14:55:00Z</dcterms:created>
  <dcterms:modified xsi:type="dcterms:W3CDTF">2023-01-19T11:22:00Z</dcterms:modified>
</cp:coreProperties>
</file>