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403F" w14:textId="7CC441E4" w:rsidR="005A3C26" w:rsidRDefault="00B36F8B" w:rsidP="005A3C26">
      <w:pPr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Més de 1.300 joves obtenen un contracte de treball a través del programa d’FP Ocupacional Dual del SOC</w:t>
      </w:r>
      <w:r w:rsidR="005A3C26" w:rsidRPr="00275C0D">
        <w:rPr>
          <w:rFonts w:ascii="Arial" w:hAnsi="Arial" w:cs="Arial"/>
          <w:b/>
          <w:sz w:val="36"/>
        </w:rPr>
        <w:t xml:space="preserve"> </w:t>
      </w:r>
    </w:p>
    <w:p w14:paraId="7692E026" w14:textId="35AF41B3" w:rsidR="009957A7" w:rsidRDefault="00B36F8B" w:rsidP="00BC654D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El Govern </w:t>
      </w:r>
      <w:r w:rsidR="00CD6550">
        <w:rPr>
          <w:rFonts w:ascii="Arial" w:hAnsi="Arial" w:cs="Arial"/>
          <w:b/>
          <w:sz w:val="24"/>
        </w:rPr>
        <w:t xml:space="preserve">ha incrementat el pressupost </w:t>
      </w:r>
      <w:r>
        <w:rPr>
          <w:rFonts w:ascii="Arial" w:hAnsi="Arial" w:cs="Arial"/>
          <w:b/>
          <w:sz w:val="24"/>
        </w:rPr>
        <w:t>de la segona convocat</w:t>
      </w:r>
      <w:r w:rsidR="00FF2972">
        <w:rPr>
          <w:rFonts w:ascii="Arial" w:hAnsi="Arial" w:cs="Arial"/>
          <w:b/>
          <w:sz w:val="24"/>
        </w:rPr>
        <w:t xml:space="preserve">òria </w:t>
      </w:r>
      <w:r w:rsidR="009957A7">
        <w:rPr>
          <w:rFonts w:ascii="Arial" w:hAnsi="Arial" w:cs="Arial"/>
          <w:b/>
          <w:sz w:val="24"/>
        </w:rPr>
        <w:t>un 47%</w:t>
      </w:r>
      <w:r>
        <w:rPr>
          <w:rFonts w:ascii="Arial" w:hAnsi="Arial" w:cs="Arial"/>
          <w:b/>
          <w:sz w:val="24"/>
        </w:rPr>
        <w:t xml:space="preserve"> fins als 25 ME</w:t>
      </w:r>
      <w:r w:rsidR="001E4452">
        <w:rPr>
          <w:rFonts w:ascii="Arial" w:hAnsi="Arial" w:cs="Arial"/>
          <w:b/>
          <w:sz w:val="24"/>
        </w:rPr>
        <w:t>,</w:t>
      </w:r>
      <w:r w:rsidR="00FF2972">
        <w:rPr>
          <w:rFonts w:ascii="Arial" w:hAnsi="Arial" w:cs="Arial"/>
          <w:b/>
          <w:sz w:val="24"/>
        </w:rPr>
        <w:t xml:space="preserve"> d’un programa en què e</w:t>
      </w:r>
      <w:r w:rsidR="001E4452">
        <w:rPr>
          <w:rFonts w:ascii="Arial" w:hAnsi="Arial" w:cs="Arial"/>
          <w:b/>
          <w:sz w:val="24"/>
        </w:rPr>
        <w:t>ls joves participants reben formació i tenen un contracte de treball de 12 mesos a una empresa</w:t>
      </w:r>
    </w:p>
    <w:p w14:paraId="140B3EAD" w14:textId="64E1C055" w:rsidR="001E4452" w:rsidRDefault="001E4452" w:rsidP="00BC654D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 ha anunciat el conseller Torrent durant una visita al Gremi d’Instal·ladors de Girona, on ha conegut una vintena d’alumnes vinculats al programa</w:t>
      </w:r>
    </w:p>
    <w:p w14:paraId="439C6C4C" w14:textId="3A41494B" w:rsidR="001E4452" w:rsidRDefault="001E4452" w:rsidP="00BC654D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Els darrers dos anys el departament d’Empresa i Treball ha destinat 216ME en polítiques actives d’ocupació per a joves que han beneficiat 26.357 persones</w:t>
      </w:r>
    </w:p>
    <w:p w14:paraId="47460656" w14:textId="77777777" w:rsidR="00CD6550" w:rsidRPr="009957A7" w:rsidRDefault="00CD6550" w:rsidP="00BC654D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5F602F32" w14:textId="48AA8531" w:rsidR="00BA6AF0" w:rsidRDefault="0070674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Departament d’Empresa i Treball</w:t>
      </w:r>
      <w:r w:rsidRPr="00BD457E">
        <w:rPr>
          <w:rFonts w:ascii="Arial" w:hAnsi="Arial" w:cs="Arial"/>
          <w:sz w:val="24"/>
        </w:rPr>
        <w:t xml:space="preserve">, mitjançant el Servei Públic d’Ocupació de Catalunya (SOC), </w:t>
      </w:r>
      <w:r w:rsidR="001E4452">
        <w:rPr>
          <w:rFonts w:ascii="Arial" w:hAnsi="Arial" w:cs="Arial"/>
          <w:sz w:val="24"/>
        </w:rPr>
        <w:t xml:space="preserve">ha </w:t>
      </w:r>
      <w:r w:rsidR="008C2CB1">
        <w:rPr>
          <w:rFonts w:ascii="Arial" w:hAnsi="Arial" w:cs="Arial"/>
          <w:sz w:val="24"/>
        </w:rPr>
        <w:t>posa</w:t>
      </w:r>
      <w:r w:rsidR="001E4452">
        <w:rPr>
          <w:rFonts w:ascii="Arial" w:hAnsi="Arial" w:cs="Arial"/>
          <w:sz w:val="24"/>
        </w:rPr>
        <w:t>t</w:t>
      </w:r>
      <w:r w:rsidR="008C2CB1">
        <w:rPr>
          <w:rFonts w:ascii="Arial" w:hAnsi="Arial" w:cs="Arial"/>
          <w:sz w:val="24"/>
        </w:rPr>
        <w:t xml:space="preserve"> en marxa aquest mes de febrer la segona convocat</w:t>
      </w:r>
      <w:r w:rsidR="00143657">
        <w:rPr>
          <w:rFonts w:ascii="Arial" w:hAnsi="Arial" w:cs="Arial"/>
          <w:sz w:val="24"/>
        </w:rPr>
        <w:t xml:space="preserve">òria del programa de </w:t>
      </w:r>
      <w:r w:rsidR="008C2CB1">
        <w:rPr>
          <w:rFonts w:ascii="Arial" w:hAnsi="Arial" w:cs="Arial"/>
          <w:sz w:val="24"/>
        </w:rPr>
        <w:t>Formació Professional Ocupacional Dual</w:t>
      </w:r>
      <w:r w:rsidR="001E4452">
        <w:rPr>
          <w:rFonts w:ascii="Arial" w:hAnsi="Arial" w:cs="Arial"/>
          <w:sz w:val="24"/>
        </w:rPr>
        <w:t>, que compta amb una partida de 25 milions d’euros, un 47% més que l’any anterior.</w:t>
      </w:r>
      <w:r w:rsidR="008C2CB1">
        <w:rPr>
          <w:rFonts w:ascii="Arial" w:hAnsi="Arial" w:cs="Arial"/>
          <w:sz w:val="24"/>
        </w:rPr>
        <w:t xml:space="preserve"> </w:t>
      </w:r>
      <w:r w:rsidR="00FF2972">
        <w:rPr>
          <w:rFonts w:ascii="Arial" w:hAnsi="Arial" w:cs="Arial"/>
          <w:sz w:val="24"/>
        </w:rPr>
        <w:t xml:space="preserve">Aquest </w:t>
      </w:r>
      <w:r w:rsidR="008C2CB1">
        <w:rPr>
          <w:rFonts w:ascii="Arial" w:hAnsi="Arial" w:cs="Arial"/>
          <w:sz w:val="24"/>
        </w:rPr>
        <w:t xml:space="preserve">pressupost ha permès </w:t>
      </w:r>
      <w:r w:rsidR="001E4452">
        <w:rPr>
          <w:rFonts w:ascii="Arial" w:hAnsi="Arial" w:cs="Arial"/>
          <w:sz w:val="24"/>
        </w:rPr>
        <w:t xml:space="preserve">a </w:t>
      </w:r>
      <w:r w:rsidR="00BA6AF0">
        <w:rPr>
          <w:rFonts w:ascii="Arial" w:hAnsi="Arial" w:cs="Arial"/>
          <w:sz w:val="24"/>
        </w:rPr>
        <w:t>1.34</w:t>
      </w:r>
      <w:r>
        <w:rPr>
          <w:rFonts w:ascii="Arial" w:hAnsi="Arial" w:cs="Arial"/>
          <w:sz w:val="24"/>
        </w:rPr>
        <w:t xml:space="preserve">3 joves </w:t>
      </w:r>
      <w:r w:rsidR="001E4452">
        <w:rPr>
          <w:rFonts w:ascii="Arial" w:hAnsi="Arial" w:cs="Arial"/>
          <w:sz w:val="24"/>
        </w:rPr>
        <w:t xml:space="preserve">participar </w:t>
      </w:r>
      <w:r>
        <w:rPr>
          <w:rFonts w:ascii="Arial" w:hAnsi="Arial" w:cs="Arial"/>
          <w:sz w:val="24"/>
        </w:rPr>
        <w:t xml:space="preserve">en </w:t>
      </w:r>
      <w:r w:rsidR="00DF044F">
        <w:rPr>
          <w:rFonts w:ascii="Arial" w:hAnsi="Arial" w:cs="Arial"/>
          <w:sz w:val="24"/>
        </w:rPr>
        <w:t xml:space="preserve">aquest </w:t>
      </w:r>
      <w:r w:rsidR="00DF044F">
        <w:rPr>
          <w:rFonts w:ascii="Arial" w:hAnsi="Arial" w:cs="Arial"/>
          <w:sz w:val="24"/>
        </w:rPr>
        <w:lastRenderedPageBreak/>
        <w:t>programa</w:t>
      </w:r>
      <w:r w:rsidR="00235715">
        <w:rPr>
          <w:rFonts w:ascii="Arial" w:hAnsi="Arial" w:cs="Arial"/>
          <w:sz w:val="24"/>
        </w:rPr>
        <w:t xml:space="preserve"> formatiu que, </w:t>
      </w:r>
      <w:r w:rsidR="00FF2972">
        <w:rPr>
          <w:rFonts w:ascii="Arial" w:hAnsi="Arial" w:cs="Arial"/>
          <w:sz w:val="24"/>
        </w:rPr>
        <w:t xml:space="preserve">a la vegada, </w:t>
      </w:r>
      <w:r w:rsidR="00DF044F">
        <w:rPr>
          <w:rFonts w:ascii="Arial" w:hAnsi="Arial" w:cs="Arial"/>
          <w:sz w:val="24"/>
        </w:rPr>
        <w:t>compta</w:t>
      </w:r>
      <w:r>
        <w:rPr>
          <w:rFonts w:ascii="Arial" w:hAnsi="Arial" w:cs="Arial"/>
          <w:sz w:val="24"/>
        </w:rPr>
        <w:t xml:space="preserve"> amb</w:t>
      </w:r>
      <w:r w:rsidR="00BA6AF0">
        <w:rPr>
          <w:rFonts w:ascii="Arial" w:hAnsi="Arial" w:cs="Arial"/>
          <w:sz w:val="24"/>
        </w:rPr>
        <w:t xml:space="preserve"> un</w:t>
      </w:r>
      <w:r>
        <w:rPr>
          <w:rFonts w:ascii="Arial" w:hAnsi="Arial" w:cs="Arial"/>
          <w:sz w:val="24"/>
        </w:rPr>
        <w:t xml:space="preserve"> contracte </w:t>
      </w:r>
      <w:r w:rsidR="007317A1">
        <w:rPr>
          <w:rFonts w:ascii="Arial" w:hAnsi="Arial" w:cs="Arial"/>
          <w:sz w:val="24"/>
        </w:rPr>
        <w:t>de</w:t>
      </w:r>
      <w:r w:rsidR="007D1A86">
        <w:rPr>
          <w:rFonts w:ascii="Arial" w:hAnsi="Arial" w:cs="Arial"/>
          <w:sz w:val="24"/>
        </w:rPr>
        <w:t xml:space="preserve"> treball</w:t>
      </w:r>
      <w:r w:rsidR="007317A1">
        <w:rPr>
          <w:rFonts w:ascii="Arial" w:hAnsi="Arial" w:cs="Arial"/>
          <w:sz w:val="24"/>
        </w:rPr>
        <w:t xml:space="preserve"> formació en </w:t>
      </w:r>
      <w:r w:rsidR="008C2CB1">
        <w:rPr>
          <w:rFonts w:ascii="Arial" w:hAnsi="Arial" w:cs="Arial"/>
          <w:sz w:val="24"/>
        </w:rPr>
        <w:t>alternança</w:t>
      </w:r>
      <w:r w:rsidR="00235715">
        <w:rPr>
          <w:rFonts w:ascii="Arial" w:hAnsi="Arial" w:cs="Arial"/>
          <w:sz w:val="24"/>
        </w:rPr>
        <w:t xml:space="preserve"> de 12 mesos</w:t>
      </w:r>
      <w:r w:rsidR="008C2CB1">
        <w:rPr>
          <w:rFonts w:ascii="Arial" w:hAnsi="Arial" w:cs="Arial"/>
          <w:sz w:val="24"/>
        </w:rPr>
        <w:t>.</w:t>
      </w:r>
      <w:r w:rsidR="00AC6997" w:rsidRPr="00AC6997">
        <w:rPr>
          <w:rFonts w:ascii="Arial" w:hAnsi="Arial" w:cs="Arial"/>
          <w:sz w:val="24"/>
        </w:rPr>
        <w:t xml:space="preserve"> </w:t>
      </w:r>
      <w:r w:rsidR="00143657">
        <w:rPr>
          <w:rFonts w:ascii="Arial" w:hAnsi="Arial" w:cs="Arial"/>
          <w:sz w:val="24"/>
        </w:rPr>
        <w:t>Així h</w:t>
      </w:r>
      <w:r w:rsidR="00AC6997" w:rsidRPr="00BD457E">
        <w:rPr>
          <w:rFonts w:ascii="Arial" w:hAnsi="Arial" w:cs="Arial"/>
          <w:sz w:val="24"/>
        </w:rPr>
        <w:t>o ha explicat</w:t>
      </w:r>
      <w:r w:rsidR="00FF2972">
        <w:rPr>
          <w:rFonts w:ascii="Arial" w:hAnsi="Arial" w:cs="Arial"/>
          <w:sz w:val="24"/>
        </w:rPr>
        <w:t xml:space="preserve"> aquest matí</w:t>
      </w:r>
      <w:r w:rsidR="00AC6997" w:rsidRPr="00BD457E">
        <w:rPr>
          <w:rFonts w:ascii="Arial" w:hAnsi="Arial" w:cs="Arial"/>
          <w:sz w:val="24"/>
        </w:rPr>
        <w:t xml:space="preserve"> el conseller </w:t>
      </w:r>
      <w:r w:rsidR="00AC6997">
        <w:rPr>
          <w:rFonts w:ascii="Arial" w:hAnsi="Arial" w:cs="Arial"/>
          <w:sz w:val="24"/>
        </w:rPr>
        <w:t xml:space="preserve">d’Empresa i Treball, </w:t>
      </w:r>
      <w:r w:rsidR="00AC6997" w:rsidRPr="00BD457E">
        <w:rPr>
          <w:rFonts w:ascii="Arial" w:hAnsi="Arial" w:cs="Arial"/>
          <w:sz w:val="24"/>
        </w:rPr>
        <w:t xml:space="preserve">Roger Torrent i </w:t>
      </w:r>
      <w:proofErr w:type="spellStart"/>
      <w:r w:rsidR="00AC6997" w:rsidRPr="00BD457E">
        <w:rPr>
          <w:rFonts w:ascii="Arial" w:hAnsi="Arial" w:cs="Arial"/>
          <w:sz w:val="24"/>
        </w:rPr>
        <w:t>Ramió</w:t>
      </w:r>
      <w:proofErr w:type="spellEnd"/>
      <w:r w:rsidR="00AC6997">
        <w:rPr>
          <w:rFonts w:ascii="Arial" w:hAnsi="Arial" w:cs="Arial"/>
          <w:sz w:val="24"/>
        </w:rPr>
        <w:t xml:space="preserve">, </w:t>
      </w:r>
      <w:r w:rsidR="00235715">
        <w:rPr>
          <w:rFonts w:ascii="Arial" w:hAnsi="Arial" w:cs="Arial"/>
          <w:sz w:val="24"/>
        </w:rPr>
        <w:t>durant l</w:t>
      </w:r>
      <w:r w:rsidR="00AC6997">
        <w:rPr>
          <w:rFonts w:ascii="Arial" w:hAnsi="Arial" w:cs="Arial"/>
          <w:sz w:val="24"/>
        </w:rPr>
        <w:t xml:space="preserve">a visita al Gremi d’instal·ladors de Girona </w:t>
      </w:r>
      <w:r w:rsidR="00787213" w:rsidRPr="00A30CED">
        <w:rPr>
          <w:rFonts w:ascii="Arial" w:hAnsi="Arial" w:cs="Arial"/>
          <w:sz w:val="24"/>
        </w:rPr>
        <w:t>acompanyat de</w:t>
      </w:r>
      <w:r w:rsidR="00A30CED" w:rsidRPr="00A30CED">
        <w:rPr>
          <w:rFonts w:ascii="Arial" w:hAnsi="Arial" w:cs="Arial"/>
          <w:sz w:val="24"/>
        </w:rPr>
        <w:t xml:space="preserve">l secretari de Treball, Enric Vinaixa i Bonet; </w:t>
      </w:r>
      <w:r w:rsidR="00787213" w:rsidRPr="00A30CED">
        <w:rPr>
          <w:rFonts w:ascii="Arial" w:hAnsi="Arial" w:cs="Arial"/>
          <w:sz w:val="24"/>
        </w:rPr>
        <w:t xml:space="preserve">la delegada territorial del Govern de la Generalitat a Girona, Laia </w:t>
      </w:r>
      <w:proofErr w:type="spellStart"/>
      <w:r w:rsidR="00787213" w:rsidRPr="00A30CED">
        <w:rPr>
          <w:rFonts w:ascii="Arial" w:hAnsi="Arial" w:cs="Arial"/>
          <w:sz w:val="24"/>
        </w:rPr>
        <w:t>Cañigueral</w:t>
      </w:r>
      <w:proofErr w:type="spellEnd"/>
      <w:r w:rsidR="00787213" w:rsidRPr="00A30CED">
        <w:rPr>
          <w:rFonts w:ascii="Arial" w:hAnsi="Arial" w:cs="Arial"/>
          <w:sz w:val="24"/>
        </w:rPr>
        <w:t xml:space="preserve"> i Olivé, i del president del Gremi Albert Serrano </w:t>
      </w:r>
      <w:r w:rsidR="00A30CED" w:rsidRPr="00A30CED">
        <w:rPr>
          <w:rFonts w:ascii="Arial" w:hAnsi="Arial" w:cs="Arial"/>
          <w:sz w:val="24"/>
        </w:rPr>
        <w:t xml:space="preserve">i </w:t>
      </w:r>
      <w:proofErr w:type="spellStart"/>
      <w:r w:rsidR="00787213" w:rsidRPr="00A30CED">
        <w:rPr>
          <w:rFonts w:ascii="Arial" w:hAnsi="Arial" w:cs="Arial"/>
          <w:sz w:val="24"/>
        </w:rPr>
        <w:t>Solves</w:t>
      </w:r>
      <w:proofErr w:type="spellEnd"/>
      <w:r w:rsidR="00787213" w:rsidRPr="00A30CED">
        <w:rPr>
          <w:rFonts w:ascii="Arial" w:hAnsi="Arial" w:cs="Arial"/>
          <w:sz w:val="24"/>
        </w:rPr>
        <w:t>.</w:t>
      </w:r>
      <w:r w:rsidR="00787213">
        <w:rPr>
          <w:rFonts w:ascii="Arial" w:hAnsi="Arial" w:cs="Arial"/>
          <w:sz w:val="24"/>
        </w:rPr>
        <w:t xml:space="preserve"> Durant la visita ha pogut conèixer </w:t>
      </w:r>
      <w:r w:rsidR="00AC6997">
        <w:rPr>
          <w:rFonts w:ascii="Arial" w:hAnsi="Arial" w:cs="Arial"/>
          <w:sz w:val="24"/>
        </w:rPr>
        <w:t>les persones participants a la formació dual d’electricitat i electrònica</w:t>
      </w:r>
      <w:r w:rsidR="00235715">
        <w:rPr>
          <w:rFonts w:ascii="Arial" w:hAnsi="Arial" w:cs="Arial"/>
          <w:sz w:val="24"/>
        </w:rPr>
        <w:t xml:space="preserve"> que s’hi realitza en aquest centre</w:t>
      </w:r>
      <w:r w:rsidR="00AC6997">
        <w:rPr>
          <w:rFonts w:ascii="Arial" w:hAnsi="Arial" w:cs="Arial"/>
          <w:sz w:val="24"/>
        </w:rPr>
        <w:t xml:space="preserve">. </w:t>
      </w:r>
    </w:p>
    <w:p w14:paraId="315F6AC8" w14:textId="3F87F74A" w:rsidR="00F44A84" w:rsidRDefault="00BA6AF0">
      <w:pPr>
        <w:spacing w:line="276" w:lineRule="auto"/>
        <w:jc w:val="both"/>
        <w:rPr>
          <w:rFonts w:ascii="Arial" w:hAnsi="Arial" w:cs="Arial"/>
          <w:sz w:val="24"/>
        </w:rPr>
      </w:pPr>
      <w:r w:rsidRPr="00A30CED">
        <w:rPr>
          <w:rFonts w:ascii="Arial" w:hAnsi="Arial" w:cs="Arial"/>
          <w:sz w:val="24"/>
        </w:rPr>
        <w:t>Torrent ha volgut destacar l’aposta del departament per aquest model formatiu</w:t>
      </w:r>
      <w:r w:rsidR="00AD55B5" w:rsidRPr="00A30CED">
        <w:rPr>
          <w:rFonts w:ascii="Arial" w:hAnsi="Arial" w:cs="Arial"/>
          <w:sz w:val="24"/>
        </w:rPr>
        <w:t xml:space="preserve"> </w:t>
      </w:r>
      <w:r w:rsidR="0043106D" w:rsidRPr="00A30CED">
        <w:rPr>
          <w:rFonts w:ascii="Arial" w:hAnsi="Arial" w:cs="Arial"/>
          <w:sz w:val="24"/>
        </w:rPr>
        <w:t>que considera que</w:t>
      </w:r>
      <w:r w:rsidR="00787213" w:rsidRPr="00A30CED">
        <w:rPr>
          <w:rFonts w:ascii="Arial" w:hAnsi="Arial" w:cs="Arial"/>
          <w:sz w:val="24"/>
        </w:rPr>
        <w:t xml:space="preserve"> </w:t>
      </w:r>
      <w:r w:rsidR="00787213" w:rsidRPr="00A30CED">
        <w:rPr>
          <w:rFonts w:ascii="Arial" w:hAnsi="Arial" w:cs="Arial"/>
          <w:b/>
          <w:sz w:val="24"/>
        </w:rPr>
        <w:t>“</w:t>
      </w:r>
      <w:r w:rsidR="0043106D" w:rsidRPr="00A30CED">
        <w:rPr>
          <w:rFonts w:ascii="Arial" w:hAnsi="Arial" w:cs="Arial"/>
          <w:b/>
          <w:sz w:val="24"/>
        </w:rPr>
        <w:t xml:space="preserve">és </w:t>
      </w:r>
      <w:r w:rsidR="00787213" w:rsidRPr="00A30CED">
        <w:rPr>
          <w:rFonts w:ascii="Arial" w:hAnsi="Arial" w:cs="Arial"/>
          <w:b/>
          <w:sz w:val="24"/>
        </w:rPr>
        <w:t>clau des d’un punt de vista de transformació del model productiu i de generació d’oportunitats”</w:t>
      </w:r>
      <w:r w:rsidR="00787213" w:rsidRPr="00A30CED">
        <w:rPr>
          <w:rFonts w:ascii="Arial" w:hAnsi="Arial" w:cs="Arial"/>
          <w:sz w:val="24"/>
        </w:rPr>
        <w:t xml:space="preserve">. </w:t>
      </w:r>
      <w:r w:rsidR="0043106D" w:rsidRPr="00A30CED">
        <w:rPr>
          <w:rFonts w:ascii="Arial" w:hAnsi="Arial" w:cs="Arial"/>
          <w:sz w:val="24"/>
        </w:rPr>
        <w:t xml:space="preserve">A més ha destacat que per les empreses, el programa ofereix </w:t>
      </w:r>
      <w:r w:rsidR="0043106D" w:rsidRPr="00A30CED">
        <w:rPr>
          <w:rFonts w:ascii="Arial" w:hAnsi="Arial" w:cs="Arial"/>
          <w:b/>
          <w:sz w:val="24"/>
        </w:rPr>
        <w:t>“</w:t>
      </w:r>
      <w:r w:rsidR="00787213" w:rsidRPr="00A30CED">
        <w:rPr>
          <w:rFonts w:ascii="Arial" w:hAnsi="Arial" w:cs="Arial"/>
          <w:b/>
          <w:sz w:val="24"/>
        </w:rPr>
        <w:t>la possibilitat d’incorporar talent</w:t>
      </w:r>
      <w:r w:rsidR="0043106D" w:rsidRPr="00A30CED">
        <w:rPr>
          <w:rFonts w:ascii="Arial" w:hAnsi="Arial" w:cs="Arial"/>
          <w:b/>
          <w:sz w:val="24"/>
        </w:rPr>
        <w:t xml:space="preserve"> de persones joves que estan preparades i que tenen ganes de sumar-se a aquesta transformació”</w:t>
      </w:r>
      <w:r w:rsidR="0043106D" w:rsidRPr="00A30CED">
        <w:rPr>
          <w:rFonts w:ascii="Arial" w:hAnsi="Arial" w:cs="Arial"/>
          <w:sz w:val="24"/>
        </w:rPr>
        <w:t xml:space="preserve">. </w:t>
      </w:r>
      <w:r w:rsidR="00787213" w:rsidRPr="00A30CED">
        <w:rPr>
          <w:rFonts w:ascii="Arial" w:hAnsi="Arial" w:cs="Arial"/>
          <w:sz w:val="24"/>
        </w:rPr>
        <w:t xml:space="preserve"> </w:t>
      </w:r>
      <w:r w:rsidR="0043106D" w:rsidRPr="00A30CED">
        <w:rPr>
          <w:rFonts w:ascii="Arial" w:hAnsi="Arial" w:cs="Arial"/>
          <w:sz w:val="24"/>
        </w:rPr>
        <w:t xml:space="preserve">La FPO Dual és un programa que s’adapta al </w:t>
      </w:r>
      <w:r w:rsidR="00AD55B5" w:rsidRPr="00A30CED">
        <w:rPr>
          <w:rFonts w:ascii="Arial" w:hAnsi="Arial" w:cs="Arial"/>
          <w:sz w:val="24"/>
        </w:rPr>
        <w:t xml:space="preserve">món laboral i </w:t>
      </w:r>
      <w:r w:rsidR="0043106D" w:rsidRPr="00A30CED">
        <w:rPr>
          <w:rFonts w:ascii="Arial" w:hAnsi="Arial" w:cs="Arial"/>
          <w:sz w:val="24"/>
        </w:rPr>
        <w:t xml:space="preserve">s’alinea </w:t>
      </w:r>
      <w:r w:rsidR="00AD55B5" w:rsidRPr="00A30CED">
        <w:rPr>
          <w:rFonts w:ascii="Arial" w:hAnsi="Arial" w:cs="Arial"/>
          <w:sz w:val="24"/>
        </w:rPr>
        <w:t xml:space="preserve">amb les necessitats reals i actuals de les empreses. I això </w:t>
      </w:r>
      <w:r w:rsidR="0043106D" w:rsidRPr="00A30CED">
        <w:rPr>
          <w:rFonts w:ascii="Arial" w:hAnsi="Arial" w:cs="Arial"/>
          <w:sz w:val="24"/>
        </w:rPr>
        <w:t>es</w:t>
      </w:r>
      <w:r w:rsidR="00AD55B5" w:rsidRPr="00A30CED">
        <w:rPr>
          <w:rFonts w:ascii="Arial" w:hAnsi="Arial" w:cs="Arial"/>
          <w:sz w:val="24"/>
        </w:rPr>
        <w:t xml:space="preserve"> reforça </w:t>
      </w:r>
      <w:r w:rsidR="0043106D" w:rsidRPr="00A30CED">
        <w:rPr>
          <w:rFonts w:ascii="Arial" w:hAnsi="Arial" w:cs="Arial"/>
          <w:sz w:val="24"/>
        </w:rPr>
        <w:t xml:space="preserve">amb </w:t>
      </w:r>
      <w:r w:rsidR="00AD55B5" w:rsidRPr="00A30CED">
        <w:rPr>
          <w:rFonts w:ascii="Arial" w:hAnsi="Arial" w:cs="Arial"/>
          <w:sz w:val="24"/>
        </w:rPr>
        <w:t>el fet que les empreses s’involucrin en la formació dels futurs treballadors i treballadores.</w:t>
      </w:r>
      <w:r w:rsidRPr="00A30C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 fet, la participació de les empreses s’ha duplicat d’una convocatòria a l’altra i per aquesta edició hi participen 557</w:t>
      </w:r>
      <w:r w:rsidR="007317A1">
        <w:rPr>
          <w:rFonts w:ascii="Arial" w:hAnsi="Arial" w:cs="Arial"/>
          <w:sz w:val="24"/>
        </w:rPr>
        <w:t xml:space="preserve"> repartides a tot el territori</w:t>
      </w:r>
      <w:r w:rsidR="00466560">
        <w:rPr>
          <w:rFonts w:ascii="Arial" w:hAnsi="Arial" w:cs="Arial"/>
          <w:sz w:val="24"/>
        </w:rPr>
        <w:t xml:space="preserve">. </w:t>
      </w:r>
      <w:r w:rsidR="00F44A84">
        <w:rPr>
          <w:rFonts w:ascii="Arial" w:hAnsi="Arial" w:cs="Arial"/>
          <w:sz w:val="24"/>
        </w:rPr>
        <w:t xml:space="preserve">Això és </w:t>
      </w:r>
      <w:r w:rsidR="00235715">
        <w:rPr>
          <w:rFonts w:ascii="Arial" w:hAnsi="Arial" w:cs="Arial"/>
          <w:sz w:val="24"/>
        </w:rPr>
        <w:t xml:space="preserve">gràcies a que </w:t>
      </w:r>
      <w:r w:rsidR="00466560">
        <w:rPr>
          <w:rFonts w:ascii="Arial" w:hAnsi="Arial" w:cs="Arial"/>
          <w:sz w:val="24"/>
        </w:rPr>
        <w:t xml:space="preserve">aquest programa dona resposta a les demandes </w:t>
      </w:r>
      <w:r w:rsidR="00466560">
        <w:rPr>
          <w:rFonts w:ascii="Arial" w:hAnsi="Arial" w:cs="Arial"/>
          <w:sz w:val="24"/>
        </w:rPr>
        <w:lastRenderedPageBreak/>
        <w:t xml:space="preserve">del mercat de treball capacitant persones joves en sectors productius generadors d’ocupació o amb mancança de personal qualificat com l’industrial, l’agroalimentari o les energies renovables. </w:t>
      </w:r>
    </w:p>
    <w:p w14:paraId="59BBCE5F" w14:textId="6B65F06B" w:rsidR="00DF2D14" w:rsidRDefault="001E4452" w:rsidP="00BC654D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DF2D14">
        <w:rPr>
          <w:rFonts w:ascii="Arial" w:hAnsi="Arial" w:cs="Arial"/>
          <w:sz w:val="24"/>
        </w:rPr>
        <w:t>l S</w:t>
      </w:r>
      <w:r>
        <w:rPr>
          <w:rFonts w:ascii="Arial" w:hAnsi="Arial" w:cs="Arial"/>
          <w:sz w:val="24"/>
        </w:rPr>
        <w:t>OC</w:t>
      </w:r>
      <w:r w:rsidR="00DF2D14">
        <w:rPr>
          <w:rFonts w:ascii="Arial" w:hAnsi="Arial" w:cs="Arial"/>
          <w:sz w:val="24"/>
        </w:rPr>
        <w:t xml:space="preserve"> ja està treballant per potenciar</w:t>
      </w:r>
      <w:r w:rsidR="009F0C66">
        <w:rPr>
          <w:rFonts w:ascii="Arial" w:hAnsi="Arial" w:cs="Arial"/>
          <w:sz w:val="24"/>
        </w:rPr>
        <w:t xml:space="preserve"> encara més </w:t>
      </w:r>
      <w:r w:rsidR="006C3342">
        <w:rPr>
          <w:rFonts w:ascii="Arial" w:hAnsi="Arial" w:cs="Arial"/>
          <w:sz w:val="24"/>
        </w:rPr>
        <w:t>la FPO Dual</w:t>
      </w:r>
      <w:r>
        <w:rPr>
          <w:rFonts w:ascii="Arial" w:hAnsi="Arial" w:cs="Arial"/>
          <w:sz w:val="24"/>
        </w:rPr>
        <w:t>,</w:t>
      </w:r>
      <w:r w:rsidR="006C3342">
        <w:rPr>
          <w:rFonts w:ascii="Arial" w:hAnsi="Arial" w:cs="Arial"/>
          <w:sz w:val="24"/>
        </w:rPr>
        <w:t xml:space="preserve"> ja que és una peça clau per a la transformació del model de la Formació Professional</w:t>
      </w:r>
      <w:r>
        <w:rPr>
          <w:rFonts w:ascii="Arial" w:hAnsi="Arial" w:cs="Arial"/>
          <w:sz w:val="24"/>
        </w:rPr>
        <w:t xml:space="preserve"> </w:t>
      </w:r>
      <w:r w:rsidR="006C3342">
        <w:rPr>
          <w:rFonts w:ascii="Arial" w:hAnsi="Arial" w:cs="Arial"/>
          <w:sz w:val="24"/>
        </w:rPr>
        <w:t xml:space="preserve">gràcies a la connexió que </w:t>
      </w:r>
      <w:r w:rsidR="009F0C66">
        <w:rPr>
          <w:rFonts w:ascii="Arial" w:hAnsi="Arial" w:cs="Arial"/>
          <w:sz w:val="24"/>
        </w:rPr>
        <w:t>es</w:t>
      </w:r>
      <w:r w:rsidR="006C3342">
        <w:rPr>
          <w:rFonts w:ascii="Arial" w:hAnsi="Arial" w:cs="Arial"/>
          <w:sz w:val="24"/>
        </w:rPr>
        <w:t xml:space="preserve"> crea entre la formació i l’empresa</w:t>
      </w:r>
      <w:r w:rsidR="009F0C66">
        <w:rPr>
          <w:rFonts w:ascii="Arial" w:hAnsi="Arial" w:cs="Arial"/>
          <w:sz w:val="24"/>
        </w:rPr>
        <w:t xml:space="preserve">. </w:t>
      </w:r>
      <w:r w:rsidR="001D28C3">
        <w:rPr>
          <w:rFonts w:ascii="Arial" w:hAnsi="Arial" w:cs="Arial"/>
          <w:sz w:val="24"/>
        </w:rPr>
        <w:t xml:space="preserve">D’una banda, </w:t>
      </w:r>
      <w:r w:rsidR="006C3342">
        <w:rPr>
          <w:rFonts w:ascii="Arial" w:hAnsi="Arial" w:cs="Arial"/>
          <w:sz w:val="24"/>
        </w:rPr>
        <w:t>permet identificar el talent i</w:t>
      </w:r>
      <w:r w:rsidR="001D28C3">
        <w:rPr>
          <w:rFonts w:ascii="Arial" w:hAnsi="Arial" w:cs="Arial"/>
          <w:sz w:val="24"/>
        </w:rPr>
        <w:t>, de l’altra,</w:t>
      </w:r>
      <w:r w:rsidR="006C3342">
        <w:rPr>
          <w:rFonts w:ascii="Arial" w:hAnsi="Arial" w:cs="Arial"/>
          <w:sz w:val="24"/>
        </w:rPr>
        <w:t xml:space="preserve"> que el jove conegui un ofici amb una remuneració econòmica.</w:t>
      </w:r>
    </w:p>
    <w:p w14:paraId="711424DB" w14:textId="6617C315" w:rsidR="007317A1" w:rsidRDefault="00F44A84" w:rsidP="00BC654D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programa de la</w:t>
      </w:r>
      <w:r w:rsidR="007317A1">
        <w:rPr>
          <w:rFonts w:ascii="Arial" w:hAnsi="Arial" w:cs="Arial"/>
          <w:sz w:val="24"/>
        </w:rPr>
        <w:t xml:space="preserve"> FPO Dual </w:t>
      </w:r>
      <w:r>
        <w:rPr>
          <w:rFonts w:ascii="Arial" w:hAnsi="Arial" w:cs="Arial"/>
          <w:sz w:val="24"/>
        </w:rPr>
        <w:t>està</w:t>
      </w:r>
      <w:r w:rsidR="00DF044F">
        <w:rPr>
          <w:rFonts w:ascii="Arial" w:hAnsi="Arial" w:cs="Arial"/>
          <w:sz w:val="24"/>
        </w:rPr>
        <w:t xml:space="preserve"> destinat a persones joves d’entre 16 i 29 anys amb major risc de vulnerabilitat</w:t>
      </w:r>
      <w:r w:rsidR="00A91921">
        <w:rPr>
          <w:rFonts w:ascii="Arial" w:hAnsi="Arial" w:cs="Arial"/>
          <w:sz w:val="24"/>
        </w:rPr>
        <w:t>, amb</w:t>
      </w:r>
      <w:r w:rsidR="00DF044F">
        <w:rPr>
          <w:rFonts w:ascii="Arial" w:hAnsi="Arial" w:cs="Arial"/>
          <w:sz w:val="24"/>
        </w:rPr>
        <w:t xml:space="preserve"> un suport econòm</w:t>
      </w:r>
      <w:bookmarkStart w:id="0" w:name="_GoBack"/>
      <w:bookmarkEnd w:id="0"/>
      <w:r w:rsidR="00DF044F">
        <w:rPr>
          <w:rFonts w:ascii="Arial" w:hAnsi="Arial" w:cs="Arial"/>
          <w:sz w:val="24"/>
        </w:rPr>
        <w:t xml:space="preserve">ic que els permeti sostenir els processos formatius a mig i llarg termini. </w:t>
      </w:r>
      <w:r w:rsidR="00A91921">
        <w:rPr>
          <w:rFonts w:ascii="Arial" w:hAnsi="Arial" w:cs="Arial"/>
          <w:sz w:val="24"/>
        </w:rPr>
        <w:t>L</w:t>
      </w:r>
      <w:r w:rsidR="00DF044F">
        <w:rPr>
          <w:rFonts w:ascii="Arial" w:hAnsi="Arial" w:cs="Arial"/>
          <w:sz w:val="24"/>
        </w:rPr>
        <w:t>es persones participants</w:t>
      </w:r>
      <w:r w:rsidR="00A91921">
        <w:rPr>
          <w:rFonts w:ascii="Arial" w:hAnsi="Arial" w:cs="Arial"/>
          <w:sz w:val="24"/>
        </w:rPr>
        <w:t xml:space="preserve">, doncs, </w:t>
      </w:r>
      <w:r w:rsidR="00DF044F">
        <w:rPr>
          <w:rFonts w:ascii="Arial" w:hAnsi="Arial" w:cs="Arial"/>
          <w:sz w:val="24"/>
        </w:rPr>
        <w:t xml:space="preserve">són joves </w:t>
      </w:r>
      <w:r w:rsidR="007317A1">
        <w:rPr>
          <w:rFonts w:ascii="Arial" w:hAnsi="Arial" w:cs="Arial"/>
          <w:sz w:val="24"/>
        </w:rPr>
        <w:t xml:space="preserve">en situació d’atur, sense qualificació o nivell formatiu baix. </w:t>
      </w:r>
      <w:r w:rsidR="00DF044F">
        <w:rPr>
          <w:rFonts w:ascii="Arial" w:hAnsi="Arial" w:cs="Arial"/>
          <w:sz w:val="24"/>
        </w:rPr>
        <w:t>Durant el programa, les persones joves reben acompanyament i un cop finalitzat</w:t>
      </w:r>
      <w:r w:rsidR="007317A1">
        <w:rPr>
          <w:rFonts w:ascii="Arial" w:hAnsi="Arial" w:cs="Arial"/>
          <w:sz w:val="24"/>
        </w:rPr>
        <w:t xml:space="preserve"> el programa obtenen un certificat de professionalitat que els acrediten les competències professionals per l’activitat laboral formada.</w:t>
      </w:r>
    </w:p>
    <w:p w14:paraId="22F69BAA" w14:textId="77777777" w:rsidR="00903DFE" w:rsidRDefault="00903DFE" w:rsidP="00BC654D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70515C8D" w14:textId="2079948F" w:rsidR="00033CBA" w:rsidRDefault="00DF2D14" w:rsidP="00BC654D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216</w:t>
      </w:r>
      <w:r w:rsidR="006C3342">
        <w:rPr>
          <w:rFonts w:ascii="Arial" w:hAnsi="Arial" w:cs="Arial"/>
          <w:b/>
          <w:sz w:val="24"/>
        </w:rPr>
        <w:t>M€</w:t>
      </w:r>
      <w:r>
        <w:rPr>
          <w:rFonts w:ascii="Arial" w:hAnsi="Arial" w:cs="Arial"/>
          <w:b/>
          <w:sz w:val="24"/>
        </w:rPr>
        <w:t xml:space="preserve"> </w:t>
      </w:r>
      <w:r w:rsidR="006C3342">
        <w:rPr>
          <w:rFonts w:ascii="Arial" w:hAnsi="Arial" w:cs="Arial"/>
          <w:b/>
          <w:sz w:val="24"/>
        </w:rPr>
        <w:t xml:space="preserve">en </w:t>
      </w:r>
      <w:r>
        <w:rPr>
          <w:rFonts w:ascii="Arial" w:hAnsi="Arial" w:cs="Arial"/>
          <w:b/>
          <w:sz w:val="24"/>
        </w:rPr>
        <w:t>els dos darrers anys per a</w:t>
      </w:r>
      <w:r w:rsidR="00903DFE">
        <w:rPr>
          <w:rFonts w:ascii="Arial" w:hAnsi="Arial" w:cs="Arial"/>
          <w:b/>
          <w:sz w:val="24"/>
        </w:rPr>
        <w:t xml:space="preserve"> polítiques actives d’ocupació per a </w:t>
      </w:r>
      <w:r w:rsidR="00AC6997" w:rsidRPr="00AC6997">
        <w:rPr>
          <w:rFonts w:ascii="Arial" w:hAnsi="Arial" w:cs="Arial"/>
          <w:b/>
          <w:sz w:val="24"/>
        </w:rPr>
        <w:t>joves</w:t>
      </w:r>
      <w:r w:rsidR="004F52DE">
        <w:rPr>
          <w:rFonts w:ascii="Arial" w:hAnsi="Arial" w:cs="Arial"/>
          <w:b/>
          <w:sz w:val="24"/>
        </w:rPr>
        <w:t xml:space="preserve"> </w:t>
      </w:r>
    </w:p>
    <w:p w14:paraId="232B0755" w14:textId="775C695B" w:rsidR="00593BB0" w:rsidRPr="00BC654D" w:rsidRDefault="00D12A7F" w:rsidP="00BC654D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Les persones joves</w:t>
      </w:r>
      <w:r w:rsidR="00A91921">
        <w:rPr>
          <w:rFonts w:ascii="Arial" w:hAnsi="Arial" w:cs="Arial"/>
          <w:sz w:val="24"/>
        </w:rPr>
        <w:t xml:space="preserve"> són un dels col·lectius amb més </w:t>
      </w:r>
      <w:r>
        <w:rPr>
          <w:rFonts w:ascii="Arial" w:hAnsi="Arial" w:cs="Arial"/>
          <w:sz w:val="24"/>
        </w:rPr>
        <w:t xml:space="preserve">dificultats per incorporar-se al </w:t>
      </w:r>
      <w:r w:rsidR="00A91921">
        <w:rPr>
          <w:rFonts w:ascii="Arial" w:hAnsi="Arial" w:cs="Arial"/>
          <w:sz w:val="24"/>
        </w:rPr>
        <w:t>món</w:t>
      </w:r>
      <w:r w:rsidR="001D28C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 w:rsidR="00A91921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 treball</w:t>
      </w:r>
      <w:r w:rsidR="004F52DE">
        <w:rPr>
          <w:rFonts w:ascii="Arial" w:hAnsi="Arial" w:cs="Arial"/>
          <w:sz w:val="24"/>
        </w:rPr>
        <w:t xml:space="preserve">. </w:t>
      </w:r>
      <w:r w:rsidR="001D28C3">
        <w:rPr>
          <w:rFonts w:ascii="Arial" w:hAnsi="Arial" w:cs="Arial"/>
          <w:sz w:val="24"/>
        </w:rPr>
        <w:t>És per això que</w:t>
      </w:r>
      <w:r w:rsidR="007D1A86">
        <w:rPr>
          <w:rFonts w:ascii="Arial" w:hAnsi="Arial" w:cs="Arial"/>
          <w:sz w:val="24"/>
        </w:rPr>
        <w:t>, durant el</w:t>
      </w:r>
      <w:r w:rsidR="00A91921">
        <w:rPr>
          <w:rFonts w:ascii="Arial" w:hAnsi="Arial" w:cs="Arial"/>
          <w:sz w:val="24"/>
        </w:rPr>
        <w:t>s anys</w:t>
      </w:r>
      <w:r w:rsidR="007D1A86">
        <w:rPr>
          <w:rFonts w:ascii="Arial" w:hAnsi="Arial" w:cs="Arial"/>
          <w:sz w:val="24"/>
        </w:rPr>
        <w:t xml:space="preserve"> 2021 i 2022</w:t>
      </w:r>
      <w:r w:rsidR="001D28C3">
        <w:rPr>
          <w:rFonts w:ascii="Arial" w:hAnsi="Arial" w:cs="Arial"/>
          <w:sz w:val="24"/>
        </w:rPr>
        <w:t>, Empresa i Treball</w:t>
      </w:r>
      <w:r w:rsidR="00A91921">
        <w:rPr>
          <w:rFonts w:ascii="Arial" w:hAnsi="Arial" w:cs="Arial"/>
          <w:sz w:val="24"/>
        </w:rPr>
        <w:t xml:space="preserve"> </w:t>
      </w:r>
      <w:r w:rsidR="001D28C3">
        <w:rPr>
          <w:rFonts w:ascii="Arial" w:hAnsi="Arial" w:cs="Arial"/>
          <w:sz w:val="24"/>
        </w:rPr>
        <w:t>h</w:t>
      </w:r>
      <w:r w:rsidR="004F52DE">
        <w:rPr>
          <w:rFonts w:ascii="Arial" w:hAnsi="Arial" w:cs="Arial"/>
          <w:sz w:val="24"/>
        </w:rPr>
        <w:t>a destina</w:t>
      </w:r>
      <w:r w:rsidR="001D28C3">
        <w:rPr>
          <w:rFonts w:ascii="Arial" w:hAnsi="Arial" w:cs="Arial"/>
          <w:sz w:val="24"/>
        </w:rPr>
        <w:t>t</w:t>
      </w:r>
      <w:r w:rsidR="00235715">
        <w:rPr>
          <w:rFonts w:ascii="Arial" w:hAnsi="Arial" w:cs="Arial"/>
          <w:sz w:val="24"/>
        </w:rPr>
        <w:t xml:space="preserve"> un total de</w:t>
      </w:r>
      <w:r w:rsidR="00903DFE">
        <w:rPr>
          <w:rFonts w:ascii="Arial" w:hAnsi="Arial" w:cs="Arial"/>
          <w:sz w:val="24"/>
        </w:rPr>
        <w:t xml:space="preserve"> </w:t>
      </w:r>
      <w:r w:rsidR="00235715" w:rsidRPr="003357F5">
        <w:rPr>
          <w:rFonts w:ascii="Arial" w:hAnsi="Arial" w:cs="Arial"/>
          <w:sz w:val="24"/>
        </w:rPr>
        <w:t>216</w:t>
      </w:r>
      <w:r w:rsidR="00903DFE" w:rsidRPr="003357F5">
        <w:rPr>
          <w:rFonts w:ascii="Arial" w:hAnsi="Arial" w:cs="Arial"/>
          <w:sz w:val="24"/>
        </w:rPr>
        <w:t xml:space="preserve"> milions d’euros</w:t>
      </w:r>
      <w:r w:rsidR="00235715">
        <w:rPr>
          <w:rFonts w:ascii="Arial" w:hAnsi="Arial" w:cs="Arial"/>
          <w:sz w:val="24"/>
        </w:rPr>
        <w:t xml:space="preserve"> a polítiques d’ocupació per a joves</w:t>
      </w:r>
      <w:r w:rsidR="004F52DE">
        <w:rPr>
          <w:rFonts w:ascii="Arial" w:hAnsi="Arial" w:cs="Arial"/>
          <w:sz w:val="24"/>
        </w:rPr>
        <w:t xml:space="preserve"> amb l’objectiu de reduir l’atur juvenil i treballar per la transformació del sistema productiu del país</w:t>
      </w:r>
      <w:r w:rsidR="00235715">
        <w:rPr>
          <w:rFonts w:ascii="Arial" w:hAnsi="Arial" w:cs="Arial"/>
          <w:sz w:val="24"/>
        </w:rPr>
        <w:t xml:space="preserve">. </w:t>
      </w:r>
      <w:r w:rsidR="004F52DE">
        <w:rPr>
          <w:rFonts w:ascii="Arial" w:hAnsi="Arial" w:cs="Arial"/>
          <w:sz w:val="24"/>
        </w:rPr>
        <w:t>D’aquesta inversió rècord</w:t>
      </w:r>
      <w:r w:rsidR="001D28C3">
        <w:rPr>
          <w:rFonts w:ascii="Arial" w:hAnsi="Arial" w:cs="Arial"/>
          <w:sz w:val="24"/>
        </w:rPr>
        <w:t xml:space="preserve"> se n’</w:t>
      </w:r>
      <w:r w:rsidR="00903DFE">
        <w:rPr>
          <w:rFonts w:ascii="Arial" w:hAnsi="Arial" w:cs="Arial"/>
          <w:sz w:val="24"/>
        </w:rPr>
        <w:t>ha</w:t>
      </w:r>
      <w:r w:rsidR="004F52DE">
        <w:rPr>
          <w:rFonts w:ascii="Arial" w:hAnsi="Arial" w:cs="Arial"/>
          <w:sz w:val="24"/>
        </w:rPr>
        <w:t>n</w:t>
      </w:r>
      <w:r w:rsidR="00903DFE">
        <w:rPr>
          <w:rFonts w:ascii="Arial" w:hAnsi="Arial" w:cs="Arial"/>
          <w:sz w:val="24"/>
        </w:rPr>
        <w:t xml:space="preserve"> beneficiat</w:t>
      </w:r>
      <w:r w:rsidR="00DF2D14">
        <w:rPr>
          <w:rFonts w:ascii="Arial" w:hAnsi="Arial" w:cs="Arial"/>
          <w:sz w:val="24"/>
        </w:rPr>
        <w:t xml:space="preserve"> 26.357 joves. De fet, al tancament del 2022, la taxa d’atur de persones d’entre 16 a 29 anys s’ha</w:t>
      </w:r>
      <w:r w:rsidR="00A91921">
        <w:rPr>
          <w:rFonts w:ascii="Arial" w:hAnsi="Arial" w:cs="Arial"/>
          <w:sz w:val="24"/>
        </w:rPr>
        <w:t xml:space="preserve"> reduït en cinc punts percentuals situant-se al </w:t>
      </w:r>
      <w:r w:rsidR="00DF2D14">
        <w:rPr>
          <w:rFonts w:ascii="Arial" w:hAnsi="Arial" w:cs="Arial"/>
          <w:sz w:val="24"/>
        </w:rPr>
        <w:t xml:space="preserve">16,6%, </w:t>
      </w:r>
      <w:r w:rsidR="00A91921">
        <w:rPr>
          <w:rFonts w:ascii="Arial" w:hAnsi="Arial" w:cs="Arial"/>
          <w:sz w:val="24"/>
        </w:rPr>
        <w:t>per sota de la mitjana estatal del 22’2%.</w:t>
      </w:r>
    </w:p>
    <w:sectPr w:rsidR="00593BB0" w:rsidRPr="00BC654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3181" w14:textId="77777777" w:rsidR="00006E00" w:rsidRDefault="00006E00" w:rsidP="00C316E0">
      <w:pPr>
        <w:spacing w:after="0" w:line="240" w:lineRule="auto"/>
      </w:pPr>
      <w:r>
        <w:separator/>
      </w:r>
    </w:p>
  </w:endnote>
  <w:endnote w:type="continuationSeparator" w:id="0">
    <w:p w14:paraId="66C2C638" w14:textId="77777777" w:rsidR="00006E00" w:rsidRDefault="00006E00" w:rsidP="00C3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D994" w14:textId="77777777" w:rsidR="00C316E0" w:rsidRPr="00C316E0" w:rsidRDefault="00C316E0" w:rsidP="00C316E0">
    <w:pPr>
      <w:pStyle w:val="Senseespaiat"/>
      <w:rPr>
        <w:rFonts w:ascii="Arial" w:hAnsi="Arial" w:cs="Arial"/>
        <w:sz w:val="18"/>
      </w:rPr>
    </w:pPr>
    <w:r w:rsidRPr="00C316E0">
      <w:rPr>
        <w:rFonts w:ascii="Arial" w:hAnsi="Arial" w:cs="Arial"/>
        <w:sz w:val="18"/>
      </w:rPr>
      <w:t xml:space="preserve">Oficina de Comunicació </w:t>
    </w:r>
  </w:p>
  <w:p w14:paraId="1EBFBEC9" w14:textId="77777777" w:rsidR="00C316E0" w:rsidRPr="00C316E0" w:rsidRDefault="00C316E0" w:rsidP="00C316E0">
    <w:pPr>
      <w:pStyle w:val="Senseespaiat"/>
      <w:rPr>
        <w:rFonts w:ascii="Arial" w:hAnsi="Arial" w:cs="Arial"/>
        <w:spacing w:val="-2"/>
        <w:sz w:val="18"/>
      </w:rPr>
    </w:pPr>
    <w:r w:rsidRPr="00C316E0">
      <w:rPr>
        <w:rFonts w:ascii="Arial" w:hAnsi="Arial" w:cs="Arial"/>
        <w:spacing w:val="-2"/>
        <w:sz w:val="18"/>
      </w:rPr>
      <w:t>Pg. Gràcia, 105, 7a</w:t>
    </w:r>
  </w:p>
  <w:p w14:paraId="3D06EB74" w14:textId="77777777" w:rsidR="00C316E0" w:rsidRPr="00C316E0" w:rsidRDefault="00C316E0" w:rsidP="00C316E0">
    <w:pPr>
      <w:pStyle w:val="Senseespaiat"/>
      <w:rPr>
        <w:rFonts w:ascii="Arial" w:hAnsi="Arial" w:cs="Arial"/>
        <w:spacing w:val="-2"/>
        <w:sz w:val="18"/>
      </w:rPr>
    </w:pPr>
    <w:r w:rsidRPr="00C316E0">
      <w:rPr>
        <w:rFonts w:ascii="Arial" w:hAnsi="Arial" w:cs="Arial"/>
        <w:noProof/>
        <w:sz w:val="18"/>
        <w:lang w:eastAsia="ca-E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4FE63D" wp14:editId="3D40990A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5565" cy="182245"/>
              <wp:effectExtent l="0" t="0" r="0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BEE2B" w14:textId="29C8B65B" w:rsidR="00C316E0" w:rsidRPr="00472D5A" w:rsidRDefault="00C316E0" w:rsidP="00C316E0">
                          <w:pPr>
                            <w:pStyle w:val="Peu"/>
                            <w:rPr>
                              <w:rFonts w:ascii="Arial" w:hAnsi="Arial" w:cs="Arial"/>
                              <w:color w:val="0070C0"/>
                            </w:rPr>
                          </w:pP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fldChar w:fldCharType="begin"/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instrText xml:space="preserve"> PAGE </w:instrTex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fldChar w:fldCharType="separate"/>
                          </w:r>
                          <w:r w:rsidR="00A30CED">
                            <w:rPr>
                              <w:rStyle w:val="Nmerodepgina"/>
                              <w:rFonts w:ascii="Arial" w:hAnsi="Arial" w:cs="Arial"/>
                              <w:noProof/>
                              <w:color w:val="0070C0"/>
                            </w:rPr>
                            <w:t>2</w: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FE63D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margin-left:0;margin-top:.7pt;width:5.95pt;height:14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" stroked="f">
              <v:fill opacity="0"/>
              <v:textbox inset="0,0,0,0">
                <w:txbxContent>
                  <w:p w14:paraId="723BEE2B" w14:textId="29C8B65B" w:rsidR="00C316E0" w:rsidRPr="00472D5A" w:rsidRDefault="00C316E0" w:rsidP="00C316E0">
                    <w:pPr>
                      <w:pStyle w:val="Peu"/>
                      <w:rPr>
                        <w:rFonts w:ascii="Arial" w:hAnsi="Arial" w:cs="Arial"/>
                        <w:color w:val="0070C0"/>
                      </w:rPr>
                    </w:pP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fldChar w:fldCharType="begin"/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instrText xml:space="preserve"> PAGE </w:instrTex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fldChar w:fldCharType="separate"/>
                    </w:r>
                    <w:r w:rsidR="00A30CED">
                      <w:rPr>
                        <w:rStyle w:val="Nmerodepgina"/>
                        <w:rFonts w:ascii="Arial" w:hAnsi="Arial" w:cs="Arial"/>
                        <w:noProof/>
                        <w:color w:val="0070C0"/>
                      </w:rPr>
                      <w:t>2</w: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316E0">
      <w:rPr>
        <w:rFonts w:ascii="Arial" w:hAnsi="Arial" w:cs="Arial"/>
        <w:spacing w:val="-2"/>
        <w:sz w:val="18"/>
      </w:rPr>
      <w:t>premsa.emc@gencat.cat</w:t>
    </w:r>
  </w:p>
  <w:p w14:paraId="4D839117" w14:textId="77777777" w:rsidR="00C316E0" w:rsidRPr="00C316E0" w:rsidRDefault="00C316E0" w:rsidP="00C316E0">
    <w:pPr>
      <w:pStyle w:val="Senseespaiat"/>
      <w:rPr>
        <w:rFonts w:ascii="Arial" w:hAnsi="Arial" w:cs="Arial"/>
        <w:b/>
        <w:spacing w:val="-2"/>
        <w:sz w:val="18"/>
      </w:rPr>
    </w:pPr>
    <w:r w:rsidRPr="00C316E0">
      <w:rPr>
        <w:rFonts w:ascii="Arial" w:hAnsi="Arial" w:cs="Arial"/>
        <w:sz w:val="18"/>
      </w:rPr>
      <w:t>Tel. 93 484 9351 / 93 484 9746</w:t>
    </w:r>
  </w:p>
  <w:p w14:paraId="4B61F1ED" w14:textId="77777777" w:rsidR="00C316E0" w:rsidRDefault="00C316E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AAE5C" w14:textId="77777777" w:rsidR="00006E00" w:rsidRDefault="00006E00" w:rsidP="00C316E0">
      <w:pPr>
        <w:spacing w:after="0" w:line="240" w:lineRule="auto"/>
      </w:pPr>
      <w:r>
        <w:separator/>
      </w:r>
    </w:p>
  </w:footnote>
  <w:footnote w:type="continuationSeparator" w:id="0">
    <w:p w14:paraId="6978F145" w14:textId="77777777" w:rsidR="00006E00" w:rsidRDefault="00006E00" w:rsidP="00C3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E9D9" w14:textId="77777777" w:rsidR="00C316E0" w:rsidRDefault="00C316E0" w:rsidP="00C316E0">
    <w:pPr>
      <w:pStyle w:val="Capalera"/>
      <w:jc w:val="both"/>
    </w:pPr>
    <w:r>
      <w:rPr>
        <w:b/>
        <w:noProof/>
        <w:sz w:val="28"/>
        <w:szCs w:val="28"/>
        <w:lang w:eastAsia="ca-ES"/>
      </w:rPr>
      <w:drawing>
        <wp:anchor distT="0" distB="0" distL="114300" distR="114300" simplePos="0" relativeHeight="251658240" behindDoc="0" locked="0" layoutInCell="1" allowOverlap="1" wp14:anchorId="5611C5E8" wp14:editId="02E243CE">
          <wp:simplePos x="0" y="0"/>
          <wp:positionH relativeFrom="column">
            <wp:posOffset>-1059180</wp:posOffset>
          </wp:positionH>
          <wp:positionV relativeFrom="paragraph">
            <wp:posOffset>-224790</wp:posOffset>
          </wp:positionV>
          <wp:extent cx="7249795" cy="794385"/>
          <wp:effectExtent l="0" t="0" r="8255" b="5715"/>
          <wp:wrapSquare wrapText="bothSides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tg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979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E0"/>
    <w:rsid w:val="00006E00"/>
    <w:rsid w:val="00016E74"/>
    <w:rsid w:val="00033CBA"/>
    <w:rsid w:val="00054C80"/>
    <w:rsid w:val="000A39C9"/>
    <w:rsid w:val="00131FA9"/>
    <w:rsid w:val="00143657"/>
    <w:rsid w:val="001D28C3"/>
    <w:rsid w:val="001E4452"/>
    <w:rsid w:val="002203AE"/>
    <w:rsid w:val="00235715"/>
    <w:rsid w:val="00250404"/>
    <w:rsid w:val="002873D6"/>
    <w:rsid w:val="002A2B88"/>
    <w:rsid w:val="003357F5"/>
    <w:rsid w:val="0038226F"/>
    <w:rsid w:val="003A0552"/>
    <w:rsid w:val="003A2493"/>
    <w:rsid w:val="003D1630"/>
    <w:rsid w:val="004130A6"/>
    <w:rsid w:val="00430F63"/>
    <w:rsid w:val="0043106D"/>
    <w:rsid w:val="00466560"/>
    <w:rsid w:val="004E1100"/>
    <w:rsid w:val="004F52DE"/>
    <w:rsid w:val="00506C1F"/>
    <w:rsid w:val="00550554"/>
    <w:rsid w:val="00555607"/>
    <w:rsid w:val="00593BB0"/>
    <w:rsid w:val="005A3C26"/>
    <w:rsid w:val="005A4E4A"/>
    <w:rsid w:val="005B2AEA"/>
    <w:rsid w:val="005B7919"/>
    <w:rsid w:val="005F5D2D"/>
    <w:rsid w:val="00623CD7"/>
    <w:rsid w:val="0065327C"/>
    <w:rsid w:val="00674B9A"/>
    <w:rsid w:val="006C3342"/>
    <w:rsid w:val="006C3AAB"/>
    <w:rsid w:val="006E7134"/>
    <w:rsid w:val="00706742"/>
    <w:rsid w:val="007317A1"/>
    <w:rsid w:val="007359E4"/>
    <w:rsid w:val="00767EF2"/>
    <w:rsid w:val="00787213"/>
    <w:rsid w:val="007B4601"/>
    <w:rsid w:val="007D07B7"/>
    <w:rsid w:val="007D1A86"/>
    <w:rsid w:val="008234ED"/>
    <w:rsid w:val="00837089"/>
    <w:rsid w:val="008C2CB1"/>
    <w:rsid w:val="008C3488"/>
    <w:rsid w:val="008C34D0"/>
    <w:rsid w:val="008D3A58"/>
    <w:rsid w:val="00903DFE"/>
    <w:rsid w:val="00942270"/>
    <w:rsid w:val="009957A7"/>
    <w:rsid w:val="00997AF8"/>
    <w:rsid w:val="009D3318"/>
    <w:rsid w:val="009F0C66"/>
    <w:rsid w:val="009F7414"/>
    <w:rsid w:val="00A22C01"/>
    <w:rsid w:val="00A30CED"/>
    <w:rsid w:val="00A402D1"/>
    <w:rsid w:val="00A91921"/>
    <w:rsid w:val="00AB6AAD"/>
    <w:rsid w:val="00AB7B58"/>
    <w:rsid w:val="00AC6997"/>
    <w:rsid w:val="00AD4C96"/>
    <w:rsid w:val="00AD55B5"/>
    <w:rsid w:val="00AF2CD8"/>
    <w:rsid w:val="00B36F8B"/>
    <w:rsid w:val="00B476AD"/>
    <w:rsid w:val="00B80BCC"/>
    <w:rsid w:val="00BA1E1C"/>
    <w:rsid w:val="00BA6AF0"/>
    <w:rsid w:val="00BB0F2A"/>
    <w:rsid w:val="00BC654D"/>
    <w:rsid w:val="00C15F4B"/>
    <w:rsid w:val="00C316E0"/>
    <w:rsid w:val="00C46829"/>
    <w:rsid w:val="00CD6550"/>
    <w:rsid w:val="00CF40E3"/>
    <w:rsid w:val="00D12A7F"/>
    <w:rsid w:val="00D229E9"/>
    <w:rsid w:val="00DF044F"/>
    <w:rsid w:val="00DF2D14"/>
    <w:rsid w:val="00E21D1A"/>
    <w:rsid w:val="00E364EC"/>
    <w:rsid w:val="00E471C6"/>
    <w:rsid w:val="00E47E3F"/>
    <w:rsid w:val="00E81BE8"/>
    <w:rsid w:val="00EA6CFF"/>
    <w:rsid w:val="00F20CE1"/>
    <w:rsid w:val="00F23480"/>
    <w:rsid w:val="00F44A84"/>
    <w:rsid w:val="00F71FD8"/>
    <w:rsid w:val="00FB0D6B"/>
    <w:rsid w:val="00FD7FC8"/>
    <w:rsid w:val="00FF2972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E332D"/>
  <w15:chartTrackingRefBased/>
  <w15:docId w15:val="{43AFB147-7077-43C3-996F-5774F13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31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316E0"/>
  </w:style>
  <w:style w:type="paragraph" w:styleId="Peu">
    <w:name w:val="footer"/>
    <w:basedOn w:val="Normal"/>
    <w:link w:val="PeuCar"/>
    <w:uiPriority w:val="99"/>
    <w:unhideWhenUsed/>
    <w:rsid w:val="00C31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316E0"/>
  </w:style>
  <w:style w:type="character" w:styleId="Nmerodepgina">
    <w:name w:val="page number"/>
    <w:basedOn w:val="Tipusdelletraperdefectedelpargraf"/>
    <w:rsid w:val="00C316E0"/>
  </w:style>
  <w:style w:type="paragraph" w:styleId="Senseespaiat">
    <w:name w:val="No Spacing"/>
    <w:uiPriority w:val="1"/>
    <w:qFormat/>
    <w:rsid w:val="00C316E0"/>
    <w:pPr>
      <w:spacing w:after="0" w:line="240" w:lineRule="auto"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317A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317A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317A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317A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317A1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3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31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8253F-8F61-4604-A878-919C3D11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Garcia, Marta</dc:creator>
  <cp:keywords/>
  <dc:description/>
  <cp:lastModifiedBy>Rius Martin, Pep</cp:lastModifiedBy>
  <cp:revision>3</cp:revision>
  <dcterms:created xsi:type="dcterms:W3CDTF">2023-02-13T12:18:00Z</dcterms:created>
  <dcterms:modified xsi:type="dcterms:W3CDTF">2023-02-13T12:19:00Z</dcterms:modified>
</cp:coreProperties>
</file>