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BFA0" w14:textId="0581693F" w:rsidR="00542B2B" w:rsidRDefault="00542B2B" w:rsidP="00542B2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SOC obre una nova convocat</w:t>
      </w:r>
      <w:r w:rsidR="00BE55DB">
        <w:rPr>
          <w:rFonts w:ascii="Arial" w:hAnsi="Arial" w:cs="Arial"/>
          <w:b/>
          <w:sz w:val="36"/>
          <w:szCs w:val="36"/>
        </w:rPr>
        <w:t>òria per contractar personal d’</w:t>
      </w:r>
      <w:r w:rsidR="002708D8">
        <w:rPr>
          <w:rFonts w:ascii="Arial" w:hAnsi="Arial" w:cs="Arial"/>
          <w:b/>
          <w:sz w:val="36"/>
          <w:szCs w:val="36"/>
        </w:rPr>
        <w:t xml:space="preserve">acompanyament </w:t>
      </w:r>
      <w:r>
        <w:rPr>
          <w:rFonts w:ascii="Arial" w:hAnsi="Arial" w:cs="Arial"/>
          <w:b/>
          <w:sz w:val="36"/>
          <w:szCs w:val="36"/>
        </w:rPr>
        <w:t>i suport als temporers</w:t>
      </w:r>
      <w:r w:rsidR="00A617A0">
        <w:rPr>
          <w:rFonts w:ascii="Arial" w:hAnsi="Arial" w:cs="Arial"/>
          <w:b/>
          <w:sz w:val="36"/>
          <w:szCs w:val="36"/>
        </w:rPr>
        <w:t xml:space="preserve"> que treballen a la campanya agrària de Lleida</w:t>
      </w:r>
    </w:p>
    <w:p w14:paraId="0302D330" w14:textId="77777777" w:rsidR="0094715E" w:rsidRDefault="0094715E" w:rsidP="00542B2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</w:p>
    <w:p w14:paraId="1AA59C43" w14:textId="48FFAD54" w:rsidR="00542B2B" w:rsidRPr="00542B2B" w:rsidRDefault="00832C4C" w:rsidP="00542B2B">
      <w:pPr>
        <w:shd w:val="clear" w:color="auto" w:fill="FFFFFF"/>
        <w:suppressAutoHyphens w:val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>S’hi destinen 1,7 milions d’</w:t>
      </w:r>
      <w:r w:rsidR="00542B2B">
        <w:rPr>
          <w:rFonts w:ascii="Arial" w:hAnsi="Arial" w:cs="Arial"/>
          <w:b/>
          <w:lang w:eastAsia="ca-ES"/>
        </w:rPr>
        <w:t>euros per fomentar la contractació de</w:t>
      </w:r>
      <w:r w:rsidR="00A617A0">
        <w:rPr>
          <w:rFonts w:ascii="Arial" w:hAnsi="Arial" w:cs="Arial"/>
          <w:b/>
          <w:lang w:eastAsia="ca-ES"/>
        </w:rPr>
        <w:t xml:space="preserve"> 75</w:t>
      </w:r>
      <w:r w:rsidR="00A617A0">
        <w:rPr>
          <w:rFonts w:ascii="Arial" w:hAnsi="Arial" w:cs="Arial"/>
          <w:b/>
          <w:color w:val="00B050"/>
          <w:lang w:eastAsia="ca-ES"/>
        </w:rPr>
        <w:t xml:space="preserve"> </w:t>
      </w:r>
      <w:r w:rsidR="00542B2B" w:rsidRPr="00542B2B">
        <w:rPr>
          <w:rFonts w:ascii="Arial" w:hAnsi="Arial" w:cs="Arial"/>
          <w:b/>
          <w:lang w:eastAsia="ca-ES"/>
        </w:rPr>
        <w:t xml:space="preserve">persones durant </w:t>
      </w:r>
      <w:r w:rsidR="00BD4548">
        <w:rPr>
          <w:rFonts w:ascii="Arial" w:hAnsi="Arial" w:cs="Arial"/>
          <w:b/>
          <w:lang w:eastAsia="ca-ES"/>
        </w:rPr>
        <w:t xml:space="preserve">sis </w:t>
      </w:r>
      <w:r w:rsidR="00542B2B" w:rsidRPr="00542B2B">
        <w:rPr>
          <w:rFonts w:ascii="Arial" w:hAnsi="Arial" w:cs="Arial"/>
          <w:b/>
          <w:lang w:eastAsia="ca-ES"/>
        </w:rPr>
        <w:t>mesos</w:t>
      </w:r>
    </w:p>
    <w:p w14:paraId="38D73F89" w14:textId="60228EA9" w:rsidR="00542B2B" w:rsidRDefault="00542B2B" w:rsidP="007854C5">
      <w:pPr>
        <w:shd w:val="clear" w:color="auto" w:fill="FFFFFF"/>
        <w:suppressAutoHyphens w:val="0"/>
        <w:jc w:val="both"/>
        <w:rPr>
          <w:rFonts w:ascii="Arial" w:hAnsi="Arial" w:cs="Arial"/>
          <w:b/>
          <w:color w:val="333333"/>
          <w:lang w:eastAsia="ca-ES"/>
        </w:rPr>
      </w:pPr>
    </w:p>
    <w:p w14:paraId="28C7D957" w14:textId="77777777" w:rsidR="0094715E" w:rsidRPr="00542B2B" w:rsidRDefault="0094715E" w:rsidP="007854C5">
      <w:pPr>
        <w:shd w:val="clear" w:color="auto" w:fill="FFFFFF"/>
        <w:suppressAutoHyphens w:val="0"/>
        <w:jc w:val="both"/>
        <w:rPr>
          <w:rFonts w:ascii="Arial" w:hAnsi="Arial" w:cs="Arial"/>
          <w:b/>
          <w:color w:val="333333"/>
          <w:lang w:eastAsia="ca-ES"/>
        </w:rPr>
      </w:pPr>
    </w:p>
    <w:p w14:paraId="69C79C4C" w14:textId="366CD0ED" w:rsidR="00542B2B" w:rsidRPr="00542B2B" w:rsidRDefault="00542B2B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  <w:r w:rsidRPr="00542B2B">
        <w:rPr>
          <w:rFonts w:ascii="Arial" w:hAnsi="Arial" w:cs="Arial"/>
          <w:sz w:val="24"/>
          <w:szCs w:val="24"/>
          <w:lang w:eastAsia="ca-ES"/>
        </w:rPr>
        <w:t xml:space="preserve">El </w:t>
      </w:r>
      <w:r>
        <w:rPr>
          <w:rFonts w:ascii="Arial" w:hAnsi="Arial" w:cs="Arial"/>
          <w:sz w:val="24"/>
          <w:szCs w:val="24"/>
          <w:lang w:eastAsia="ca-ES"/>
        </w:rPr>
        <w:t xml:space="preserve">Departament d’Empresa i Treball, a través del </w:t>
      </w:r>
      <w:r w:rsidRPr="00542B2B">
        <w:rPr>
          <w:rFonts w:ascii="Arial" w:hAnsi="Arial" w:cs="Arial"/>
          <w:sz w:val="24"/>
          <w:szCs w:val="24"/>
          <w:lang w:eastAsia="ca-ES"/>
        </w:rPr>
        <w:t xml:space="preserve">Servei Públic d’Ocupació de Catalunya </w:t>
      </w:r>
      <w:r>
        <w:rPr>
          <w:rFonts w:ascii="Arial" w:hAnsi="Arial" w:cs="Arial"/>
          <w:sz w:val="24"/>
          <w:szCs w:val="24"/>
          <w:lang w:eastAsia="ca-ES"/>
        </w:rPr>
        <w:t xml:space="preserve">(SOC), </w:t>
      </w:r>
      <w:r w:rsidRPr="00542B2B">
        <w:rPr>
          <w:rFonts w:ascii="Arial" w:hAnsi="Arial" w:cs="Arial"/>
          <w:sz w:val="24"/>
          <w:szCs w:val="24"/>
          <w:lang w:eastAsia="ca-ES"/>
        </w:rPr>
        <w:t xml:space="preserve">ha obert una nova convocatòria dotada amb </w:t>
      </w:r>
      <w:r w:rsidR="00832C4C">
        <w:rPr>
          <w:rFonts w:ascii="Arial" w:hAnsi="Arial" w:cs="Arial"/>
          <w:sz w:val="24"/>
          <w:szCs w:val="24"/>
          <w:lang w:eastAsia="ca-ES"/>
        </w:rPr>
        <w:t>1,7 milions d’</w:t>
      </w:r>
      <w:r w:rsidRPr="00542B2B">
        <w:rPr>
          <w:rFonts w:ascii="Arial" w:hAnsi="Arial" w:cs="Arial"/>
          <w:sz w:val="24"/>
          <w:szCs w:val="24"/>
          <w:lang w:eastAsia="ca-ES"/>
        </w:rPr>
        <w:t>euros per formar i contractar</w:t>
      </w:r>
      <w:r w:rsidR="00A617A0">
        <w:rPr>
          <w:rFonts w:ascii="Arial" w:hAnsi="Arial" w:cs="Arial"/>
          <w:sz w:val="24"/>
          <w:szCs w:val="24"/>
          <w:lang w:eastAsia="ca-ES"/>
        </w:rPr>
        <w:t xml:space="preserve"> 75 </w:t>
      </w:r>
      <w:r w:rsidR="007C09D9">
        <w:rPr>
          <w:rFonts w:ascii="Arial" w:hAnsi="Arial" w:cs="Arial"/>
          <w:sz w:val="24"/>
          <w:szCs w:val="24"/>
          <w:lang w:eastAsia="ca-ES"/>
        </w:rPr>
        <w:t>persones que faran tasques d’</w:t>
      </w:r>
      <w:r w:rsidR="002708D8">
        <w:rPr>
          <w:rFonts w:ascii="Arial" w:hAnsi="Arial" w:cs="Arial"/>
          <w:sz w:val="24"/>
          <w:szCs w:val="24"/>
          <w:lang w:eastAsia="ca-ES"/>
        </w:rPr>
        <w:t>acompanyament</w:t>
      </w:r>
      <w:r w:rsidR="002708D8" w:rsidRPr="00542B2B">
        <w:rPr>
          <w:rFonts w:ascii="Arial" w:hAnsi="Arial" w:cs="Arial"/>
          <w:sz w:val="24"/>
          <w:szCs w:val="24"/>
          <w:lang w:eastAsia="ca-ES"/>
        </w:rPr>
        <w:t xml:space="preserve"> </w:t>
      </w:r>
      <w:r w:rsidRPr="00542B2B">
        <w:rPr>
          <w:rFonts w:ascii="Arial" w:hAnsi="Arial" w:cs="Arial"/>
          <w:sz w:val="24"/>
          <w:szCs w:val="24"/>
          <w:lang w:eastAsia="ca-ES"/>
        </w:rPr>
        <w:t>i suport a l’acolliment dels temporers que treballen a les campanyes agràries de la demarcació de Lleida.</w:t>
      </w:r>
    </w:p>
    <w:p w14:paraId="29C3F477" w14:textId="77777777" w:rsidR="00542B2B" w:rsidRPr="00542B2B" w:rsidRDefault="00542B2B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</w:p>
    <w:p w14:paraId="33934168" w14:textId="4392E942" w:rsidR="0094715E" w:rsidRPr="002B1907" w:rsidRDefault="00542B2B" w:rsidP="0094715E">
      <w:pPr>
        <w:pStyle w:val="Pargrafdel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eastAsia="ca-ES"/>
        </w:rPr>
      </w:pPr>
      <w:r w:rsidRPr="00542B2B">
        <w:rPr>
          <w:rFonts w:ascii="Arial" w:hAnsi="Arial" w:cs="Arial"/>
          <w:sz w:val="24"/>
          <w:szCs w:val="24"/>
          <w:lang w:eastAsia="ca-ES"/>
        </w:rPr>
        <w:t xml:space="preserve">La convocatòria s’adreça a </w:t>
      </w:r>
      <w:r w:rsidR="00DD35DB">
        <w:rPr>
          <w:rFonts w:ascii="Arial" w:hAnsi="Arial" w:cs="Arial"/>
          <w:sz w:val="24"/>
          <w:szCs w:val="24"/>
          <w:lang w:eastAsia="ca-ES"/>
        </w:rPr>
        <w:t>17</w:t>
      </w:r>
      <w:r>
        <w:rPr>
          <w:rFonts w:ascii="Arial" w:hAnsi="Arial" w:cs="Arial"/>
          <w:sz w:val="24"/>
          <w:szCs w:val="24"/>
          <w:lang w:eastAsia="ca-ES"/>
        </w:rPr>
        <w:t xml:space="preserve"> </w:t>
      </w:r>
      <w:r w:rsidRPr="00542B2B">
        <w:rPr>
          <w:rFonts w:ascii="Arial" w:hAnsi="Arial" w:cs="Arial"/>
          <w:sz w:val="24"/>
          <w:szCs w:val="24"/>
          <w:lang w:eastAsia="ca-ES"/>
        </w:rPr>
        <w:t xml:space="preserve">ajuntaments </w:t>
      </w:r>
      <w:r w:rsidRPr="00832C4C">
        <w:rPr>
          <w:rFonts w:ascii="Arial" w:hAnsi="Arial" w:cs="Arial"/>
          <w:sz w:val="24"/>
          <w:szCs w:val="24"/>
          <w:lang w:eastAsia="ca-ES"/>
        </w:rPr>
        <w:t>(Aitona, Albatàrrec, Albesa</w:t>
      </w:r>
      <w:r w:rsidR="00832C4C" w:rsidRPr="00832C4C">
        <w:rPr>
          <w:rFonts w:ascii="Arial" w:hAnsi="Arial" w:cs="Arial"/>
          <w:sz w:val="24"/>
          <w:szCs w:val="24"/>
          <w:lang w:eastAsia="ca-ES"/>
        </w:rPr>
        <w:t xml:space="preserve">, Alcoletge, </w:t>
      </w:r>
      <w:r w:rsidRPr="00832C4C">
        <w:rPr>
          <w:rFonts w:ascii="Arial" w:hAnsi="Arial" w:cs="Arial"/>
          <w:sz w:val="24"/>
          <w:szCs w:val="24"/>
          <w:lang w:eastAsia="ca-ES"/>
        </w:rPr>
        <w:t xml:space="preserve">Artesa de Lleida, Bell-lloc d’Urgell, Bellpuig, Corbins, </w:t>
      </w:r>
      <w:r w:rsidR="00832C4C" w:rsidRPr="00832C4C">
        <w:rPr>
          <w:rFonts w:ascii="Arial" w:hAnsi="Arial" w:cs="Arial"/>
          <w:sz w:val="24"/>
          <w:szCs w:val="24"/>
          <w:lang w:eastAsia="ca-ES"/>
        </w:rPr>
        <w:t xml:space="preserve">La Granadella, </w:t>
      </w:r>
      <w:r w:rsidRPr="00832C4C">
        <w:rPr>
          <w:rFonts w:ascii="Arial" w:hAnsi="Arial" w:cs="Arial"/>
          <w:sz w:val="24"/>
          <w:szCs w:val="24"/>
          <w:lang w:eastAsia="ca-ES"/>
        </w:rPr>
        <w:t xml:space="preserve">La Granja d’Escarp, Lleida,  Mollerussa, Serós, Soses, </w:t>
      </w:r>
      <w:r w:rsidR="00832C4C" w:rsidRPr="00832C4C">
        <w:rPr>
          <w:rFonts w:ascii="Arial" w:hAnsi="Arial" w:cs="Arial"/>
          <w:sz w:val="24"/>
          <w:szCs w:val="24"/>
          <w:lang w:eastAsia="ca-ES"/>
        </w:rPr>
        <w:t xml:space="preserve">Tornabous, </w:t>
      </w:r>
      <w:r w:rsidRPr="00832C4C">
        <w:rPr>
          <w:rFonts w:ascii="Arial" w:hAnsi="Arial" w:cs="Arial"/>
          <w:sz w:val="24"/>
          <w:szCs w:val="24"/>
          <w:lang w:eastAsia="ca-ES"/>
        </w:rPr>
        <w:t>Torres de Segre</w:t>
      </w:r>
      <w:r w:rsidR="00832C4C" w:rsidRPr="00832C4C">
        <w:rPr>
          <w:rFonts w:ascii="Arial" w:hAnsi="Arial" w:cs="Arial"/>
          <w:sz w:val="24"/>
          <w:szCs w:val="24"/>
          <w:lang w:eastAsia="ca-ES"/>
        </w:rPr>
        <w:t xml:space="preserve"> i Verdú</w:t>
      </w:r>
      <w:r w:rsidRPr="00832C4C">
        <w:rPr>
          <w:rFonts w:ascii="Arial" w:hAnsi="Arial" w:cs="Arial"/>
          <w:sz w:val="24"/>
          <w:szCs w:val="24"/>
          <w:lang w:eastAsia="ca-ES"/>
        </w:rPr>
        <w:t>),</w:t>
      </w:r>
      <w:r w:rsidRPr="00542B2B">
        <w:rPr>
          <w:rFonts w:ascii="Arial" w:hAnsi="Arial" w:cs="Arial"/>
          <w:sz w:val="24"/>
          <w:szCs w:val="24"/>
          <w:lang w:eastAsia="ca-ES"/>
        </w:rPr>
        <w:t xml:space="preserve"> els consells comarcals de les Garrigues, la Noguera, el Pla d’Urgell, el Segrià i l’Urgell i les organitzacions empresarials i sindicals agràries</w:t>
      </w:r>
      <w:r w:rsidR="002708D8">
        <w:rPr>
          <w:rFonts w:ascii="Arial" w:hAnsi="Arial" w:cs="Arial"/>
          <w:sz w:val="24"/>
          <w:szCs w:val="24"/>
          <w:lang w:eastAsia="ca-ES"/>
        </w:rPr>
        <w:t xml:space="preserve"> que participen a la campanya agrària de Lleida</w:t>
      </w:r>
      <w:r w:rsidRPr="00542B2B">
        <w:rPr>
          <w:rFonts w:ascii="Arial" w:hAnsi="Arial" w:cs="Arial"/>
          <w:sz w:val="24"/>
          <w:szCs w:val="24"/>
          <w:lang w:eastAsia="ca-ES"/>
        </w:rPr>
        <w:t>.</w:t>
      </w:r>
      <w:r w:rsidR="002B1907">
        <w:rPr>
          <w:rFonts w:ascii="Arial" w:hAnsi="Arial" w:cs="Arial"/>
          <w:color w:val="FF0000"/>
          <w:sz w:val="24"/>
          <w:szCs w:val="24"/>
          <w:lang w:eastAsia="ca-ES"/>
        </w:rPr>
        <w:t xml:space="preserve"> </w:t>
      </w:r>
      <w:r w:rsidRPr="00542B2B">
        <w:rPr>
          <w:rFonts w:ascii="Arial" w:hAnsi="Arial" w:cs="Arial"/>
          <w:sz w:val="24"/>
          <w:szCs w:val="24"/>
          <w:lang w:eastAsia="ca-ES"/>
        </w:rPr>
        <w:t xml:space="preserve">Aquests organismes i entitats podran subscriure </w:t>
      </w:r>
      <w:r>
        <w:rPr>
          <w:rFonts w:ascii="Arial" w:hAnsi="Arial" w:cs="Arial"/>
          <w:sz w:val="24"/>
          <w:szCs w:val="24"/>
          <w:lang w:eastAsia="ca-ES"/>
        </w:rPr>
        <w:t xml:space="preserve">63 </w:t>
      </w:r>
      <w:r w:rsidRPr="00542B2B">
        <w:rPr>
          <w:rFonts w:ascii="Arial" w:hAnsi="Arial" w:cs="Arial"/>
          <w:sz w:val="24"/>
          <w:szCs w:val="24"/>
          <w:lang w:eastAsia="ca-ES"/>
        </w:rPr>
        <w:t>contractes a jo</w:t>
      </w:r>
      <w:r>
        <w:rPr>
          <w:rFonts w:ascii="Arial" w:hAnsi="Arial" w:cs="Arial"/>
          <w:sz w:val="24"/>
          <w:szCs w:val="24"/>
          <w:lang w:eastAsia="ca-ES"/>
        </w:rPr>
        <w:t>rnada completa i una durada de 6 mesos.</w:t>
      </w:r>
    </w:p>
    <w:p w14:paraId="5E0C837B" w14:textId="77777777" w:rsidR="0094715E" w:rsidRPr="00542B2B" w:rsidRDefault="0094715E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</w:p>
    <w:p w14:paraId="590E0AB8" w14:textId="35B6268A" w:rsidR="00542B2B" w:rsidRDefault="00542B2B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  <w:r w:rsidRPr="00542B2B">
        <w:rPr>
          <w:rFonts w:ascii="Arial" w:hAnsi="Arial" w:cs="Arial"/>
          <w:sz w:val="24"/>
          <w:szCs w:val="24"/>
          <w:lang w:eastAsia="ca-ES"/>
        </w:rPr>
        <w:t xml:space="preserve">Les persones </w:t>
      </w:r>
      <w:r w:rsidR="002708D8">
        <w:rPr>
          <w:rFonts w:ascii="Arial" w:hAnsi="Arial" w:cs="Arial"/>
          <w:sz w:val="24"/>
          <w:szCs w:val="24"/>
          <w:lang w:eastAsia="ca-ES"/>
        </w:rPr>
        <w:t xml:space="preserve">que es podran contractar </w:t>
      </w:r>
      <w:r w:rsidR="002708D8" w:rsidRPr="00542B2B">
        <w:rPr>
          <w:rFonts w:ascii="Arial" w:hAnsi="Arial" w:cs="Arial"/>
          <w:sz w:val="24"/>
          <w:szCs w:val="24"/>
          <w:lang w:eastAsia="ca-ES"/>
        </w:rPr>
        <w:t xml:space="preserve"> </w:t>
      </w:r>
      <w:r w:rsidRPr="00542B2B">
        <w:rPr>
          <w:rFonts w:ascii="Arial" w:hAnsi="Arial" w:cs="Arial"/>
          <w:sz w:val="24"/>
          <w:szCs w:val="24"/>
          <w:lang w:eastAsia="ca-ES"/>
        </w:rPr>
        <w:t>hauran d’estar aturades i estar inscrites al SOC com a demandants d’ocupació. Caldrà que tinguin una titulació universitària de grau o equivalent o bé haver superat el primer o segon cicle d'educació universitària o cicles formatius de grau mitjà o de grau superior o certificats de professionalitat, relacionades amb les funcions de la campanya agrària.</w:t>
      </w:r>
    </w:p>
    <w:p w14:paraId="0C3870F2" w14:textId="242265A3" w:rsidR="00177247" w:rsidRDefault="00177247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</w:p>
    <w:p w14:paraId="38FE18F8" w14:textId="44987B74" w:rsidR="00542B2B" w:rsidRPr="00542B2B" w:rsidRDefault="00177247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ca-ES"/>
        </w:rPr>
      </w:pPr>
      <w:r>
        <w:rPr>
          <w:rFonts w:ascii="Arial" w:hAnsi="Arial" w:cs="Arial"/>
          <w:sz w:val="24"/>
          <w:szCs w:val="24"/>
          <w:lang w:eastAsia="ca-ES"/>
        </w:rPr>
        <w:t xml:space="preserve">A les persones participants se’ls farà un contracte de 6 mesos a jornada completa. Així mateix  </w:t>
      </w:r>
      <w:r w:rsidR="00542B2B" w:rsidRPr="00542B2B">
        <w:rPr>
          <w:rFonts w:ascii="Arial" w:hAnsi="Arial" w:cs="Arial"/>
          <w:sz w:val="24"/>
          <w:szCs w:val="24"/>
          <w:lang w:eastAsia="ca-ES"/>
        </w:rPr>
        <w:t xml:space="preserve">se’ls oferirà formació en l’àmbit de la mediació, la intermediació, el suport i l’acolliment a les persones temporeres. Aquesta </w:t>
      </w:r>
      <w:r>
        <w:rPr>
          <w:rFonts w:ascii="Arial" w:hAnsi="Arial" w:cs="Arial"/>
          <w:sz w:val="24"/>
          <w:szCs w:val="24"/>
          <w:lang w:eastAsia="ca-ES"/>
        </w:rPr>
        <w:t xml:space="preserve">formació </w:t>
      </w:r>
      <w:r w:rsidR="00542B2B" w:rsidRPr="00542B2B">
        <w:rPr>
          <w:rFonts w:ascii="Arial" w:hAnsi="Arial" w:cs="Arial"/>
          <w:sz w:val="24"/>
          <w:szCs w:val="24"/>
          <w:lang w:eastAsia="ca-ES"/>
        </w:rPr>
        <w:t xml:space="preserve">serà transversal i </w:t>
      </w:r>
      <w:proofErr w:type="spellStart"/>
      <w:r w:rsidR="00542B2B" w:rsidRPr="00542B2B">
        <w:rPr>
          <w:rFonts w:ascii="Arial" w:hAnsi="Arial" w:cs="Arial"/>
          <w:sz w:val="24"/>
          <w:szCs w:val="24"/>
          <w:lang w:eastAsia="ca-ES"/>
        </w:rPr>
        <w:t>professionalitzadora</w:t>
      </w:r>
      <w:proofErr w:type="spellEnd"/>
      <w:r w:rsidR="00542B2B" w:rsidRPr="00542B2B">
        <w:rPr>
          <w:rFonts w:ascii="Arial" w:hAnsi="Arial" w:cs="Arial"/>
          <w:sz w:val="24"/>
          <w:szCs w:val="24"/>
          <w:lang w:eastAsia="ca-ES"/>
        </w:rPr>
        <w:t xml:space="preserve"> perquè assoleixin les competències necessàries que es desenvoluparan en cadascun dels llocs de treball.</w:t>
      </w:r>
      <w:r w:rsidR="00842A28">
        <w:rPr>
          <w:rFonts w:ascii="Arial" w:hAnsi="Arial" w:cs="Arial"/>
          <w:sz w:val="24"/>
          <w:szCs w:val="24"/>
          <w:lang w:eastAsia="ca-ES"/>
        </w:rPr>
        <w:t xml:space="preserve"> El termini per presentar les sol·licituds per demanar la incorporació d’aquestes persones </w:t>
      </w:r>
      <w:r w:rsidR="009C1791">
        <w:rPr>
          <w:rFonts w:ascii="Arial" w:hAnsi="Arial" w:cs="Arial"/>
          <w:sz w:val="24"/>
          <w:szCs w:val="24"/>
          <w:lang w:eastAsia="ca-ES"/>
        </w:rPr>
        <w:t>és de 10 dies naturals a partir de demà.</w:t>
      </w:r>
    </w:p>
    <w:p w14:paraId="1AFC8C30" w14:textId="77777777" w:rsidR="00542B2B" w:rsidRDefault="00542B2B" w:rsidP="00542B2B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eastAsia="ca-ES"/>
        </w:rPr>
      </w:pPr>
    </w:p>
    <w:p w14:paraId="21A2EC9B" w14:textId="75FCBAFA" w:rsidR="00542B2B" w:rsidRPr="0094715E" w:rsidRDefault="002B1907" w:rsidP="0094715E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lang w:val="ca-ES"/>
        </w:rPr>
      </w:pPr>
      <w:bookmarkStart w:id="0" w:name="_GoBack"/>
      <w:bookmarkEnd w:id="0"/>
      <w:r>
        <w:rPr>
          <w:rFonts w:ascii="Arial" w:hAnsi="Arial" w:cs="Arial"/>
          <w:b/>
          <w:i/>
          <w:lang w:val="es-ES" w:eastAsia="ca-ES"/>
        </w:rPr>
        <w:t xml:space="preserve">Barcelona, </w:t>
      </w:r>
      <w:r w:rsidR="00832C4C">
        <w:rPr>
          <w:rFonts w:ascii="Arial" w:hAnsi="Arial" w:cs="Arial"/>
          <w:b/>
          <w:i/>
          <w:lang w:val="es-ES" w:eastAsia="ca-ES"/>
        </w:rPr>
        <w:t xml:space="preserve">17 de </w:t>
      </w:r>
      <w:proofErr w:type="spellStart"/>
      <w:r w:rsidR="00832C4C">
        <w:rPr>
          <w:rFonts w:ascii="Arial" w:hAnsi="Arial" w:cs="Arial"/>
          <w:b/>
          <w:i/>
          <w:lang w:val="es-ES" w:eastAsia="ca-ES"/>
        </w:rPr>
        <w:t>juny</w:t>
      </w:r>
      <w:proofErr w:type="spellEnd"/>
      <w:r w:rsidR="00542B2B">
        <w:rPr>
          <w:rFonts w:ascii="Arial" w:hAnsi="Arial" w:cs="Arial"/>
          <w:b/>
          <w:i/>
          <w:lang w:val="es-ES" w:eastAsia="ca-ES"/>
        </w:rPr>
        <w:t xml:space="preserve"> </w:t>
      </w:r>
      <w:r w:rsidR="00832C4C">
        <w:rPr>
          <w:rFonts w:ascii="Arial" w:hAnsi="Arial" w:cs="Arial"/>
          <w:b/>
          <w:bCs/>
          <w:i/>
          <w:color w:val="000000"/>
          <w:lang w:val="ca-ES"/>
        </w:rPr>
        <w:t>de 2024</w:t>
      </w:r>
    </w:p>
    <w:sectPr w:rsidR="00542B2B" w:rsidRPr="0094715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5C32" w14:textId="77777777" w:rsidR="00585AFD" w:rsidRDefault="00585AFD" w:rsidP="00C316E0">
      <w:r>
        <w:separator/>
      </w:r>
    </w:p>
  </w:endnote>
  <w:endnote w:type="continuationSeparator" w:id="0">
    <w:p w14:paraId="5BE5AD87" w14:textId="77777777" w:rsidR="00585AFD" w:rsidRDefault="00585AFD" w:rsidP="00C3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D994" w14:textId="77777777" w:rsidR="00C316E0" w:rsidRPr="00C316E0" w:rsidRDefault="00C316E0" w:rsidP="00C316E0">
    <w:pPr>
      <w:pStyle w:val="Senseespaiat"/>
      <w:rPr>
        <w:rFonts w:ascii="Arial" w:hAnsi="Arial" w:cs="Arial"/>
        <w:sz w:val="18"/>
      </w:rPr>
    </w:pPr>
    <w:r w:rsidRPr="00C316E0">
      <w:rPr>
        <w:rFonts w:ascii="Arial" w:hAnsi="Arial" w:cs="Arial"/>
        <w:sz w:val="18"/>
      </w:rPr>
      <w:t xml:space="preserve">Oficina de Comunicació </w:t>
    </w:r>
  </w:p>
  <w:p w14:paraId="1EBFBEC9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spacing w:val="-2"/>
        <w:sz w:val="18"/>
      </w:rPr>
      <w:t>Pg. Gràcia, 105, 7a</w:t>
    </w:r>
  </w:p>
  <w:p w14:paraId="3D06EB74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4FE63D" wp14:editId="3D40990A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EE2B" w14:textId="24F507A4" w:rsidR="00C316E0" w:rsidRPr="00472D5A" w:rsidRDefault="00C316E0" w:rsidP="00C316E0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separate"/>
                          </w:r>
                          <w:r w:rsidR="00A617A0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E63D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0;margin-top:.7pt;width:5.9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723BEE2B" w14:textId="24F507A4" w:rsidR="00C316E0" w:rsidRPr="00472D5A" w:rsidRDefault="00C316E0" w:rsidP="00C316E0">
                    <w:pPr>
                      <w:pStyle w:val="Peu"/>
                      <w:rPr>
                        <w:rFonts w:ascii="Arial" w:hAnsi="Arial" w:cs="Arial"/>
                        <w:color w:val="0070C0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separate"/>
                    </w:r>
                    <w:r w:rsidR="00A617A0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16E0">
      <w:rPr>
        <w:rFonts w:ascii="Arial" w:hAnsi="Arial" w:cs="Arial"/>
        <w:spacing w:val="-2"/>
        <w:sz w:val="18"/>
      </w:rPr>
      <w:t>premsa.emc@gencat.cat</w:t>
    </w:r>
  </w:p>
  <w:p w14:paraId="4D839117" w14:textId="77777777" w:rsidR="00C316E0" w:rsidRPr="00C316E0" w:rsidRDefault="00C316E0" w:rsidP="00C316E0">
    <w:pPr>
      <w:pStyle w:val="Senseespaiat"/>
      <w:rPr>
        <w:rFonts w:ascii="Arial" w:hAnsi="Arial" w:cs="Arial"/>
        <w:b/>
        <w:spacing w:val="-2"/>
        <w:sz w:val="18"/>
      </w:rPr>
    </w:pPr>
    <w:r w:rsidRPr="00C316E0">
      <w:rPr>
        <w:rFonts w:ascii="Arial" w:hAnsi="Arial" w:cs="Arial"/>
        <w:sz w:val="18"/>
      </w:rPr>
      <w:t>Tel. 93 484 9351 / 93 484 9746</w:t>
    </w:r>
  </w:p>
  <w:p w14:paraId="4B61F1ED" w14:textId="77777777" w:rsidR="00C316E0" w:rsidRDefault="00C316E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67B4" w14:textId="77777777" w:rsidR="00585AFD" w:rsidRDefault="00585AFD" w:rsidP="00C316E0">
      <w:r>
        <w:separator/>
      </w:r>
    </w:p>
  </w:footnote>
  <w:footnote w:type="continuationSeparator" w:id="0">
    <w:p w14:paraId="23801DBA" w14:textId="77777777" w:rsidR="00585AFD" w:rsidRDefault="00585AFD" w:rsidP="00C3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E9D9" w14:textId="77777777" w:rsidR="00C316E0" w:rsidRDefault="00C316E0" w:rsidP="00C316E0">
    <w:pPr>
      <w:pStyle w:val="Capalera"/>
      <w:jc w:val="both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5611C5E8" wp14:editId="02E243CE">
          <wp:simplePos x="0" y="0"/>
          <wp:positionH relativeFrom="column">
            <wp:posOffset>-1059180</wp:posOffset>
          </wp:positionH>
          <wp:positionV relativeFrom="paragraph">
            <wp:posOffset>-224790</wp:posOffset>
          </wp:positionV>
          <wp:extent cx="7249795" cy="794385"/>
          <wp:effectExtent l="0" t="0" r="8255" b="5715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8C"/>
    <w:multiLevelType w:val="hybridMultilevel"/>
    <w:tmpl w:val="9FC6D93C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225"/>
    <w:multiLevelType w:val="hybridMultilevel"/>
    <w:tmpl w:val="09F8BC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63FA"/>
    <w:multiLevelType w:val="hybridMultilevel"/>
    <w:tmpl w:val="5F8A9B68"/>
    <w:lvl w:ilvl="0" w:tplc="F664FDF6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C37C04"/>
    <w:multiLevelType w:val="hybridMultilevel"/>
    <w:tmpl w:val="CE74BD9E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D64"/>
    <w:multiLevelType w:val="hybridMultilevel"/>
    <w:tmpl w:val="EBCCA374"/>
    <w:lvl w:ilvl="0" w:tplc="1DBE473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860AB8B6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5F0D"/>
    <w:multiLevelType w:val="hybridMultilevel"/>
    <w:tmpl w:val="64BE4ABC"/>
    <w:lvl w:ilvl="0" w:tplc="2D1039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CA6"/>
    <w:multiLevelType w:val="hybridMultilevel"/>
    <w:tmpl w:val="C48A877E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860AB8B6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6AE"/>
    <w:multiLevelType w:val="hybridMultilevel"/>
    <w:tmpl w:val="4AF03AF8"/>
    <w:lvl w:ilvl="0" w:tplc="2C3E91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D128F"/>
    <w:multiLevelType w:val="hybridMultilevel"/>
    <w:tmpl w:val="C0CE3660"/>
    <w:lvl w:ilvl="0" w:tplc="58C881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E02A1"/>
    <w:multiLevelType w:val="hybridMultilevel"/>
    <w:tmpl w:val="255A311A"/>
    <w:lvl w:ilvl="0" w:tplc="82F2DBD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2D10391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B9A"/>
    <w:multiLevelType w:val="hybridMultilevel"/>
    <w:tmpl w:val="B93A5F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3E07"/>
    <w:multiLevelType w:val="hybridMultilevel"/>
    <w:tmpl w:val="46C44B2C"/>
    <w:lvl w:ilvl="0" w:tplc="104E0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2DDE1C3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63933"/>
    <w:multiLevelType w:val="hybridMultilevel"/>
    <w:tmpl w:val="53C2C3D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16976"/>
    <w:multiLevelType w:val="hybridMultilevel"/>
    <w:tmpl w:val="524A6FD0"/>
    <w:lvl w:ilvl="0" w:tplc="2D1039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2D10391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8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BEE"/>
    <w:multiLevelType w:val="hybridMultilevel"/>
    <w:tmpl w:val="18BC2B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57F9A"/>
    <w:multiLevelType w:val="hybridMultilevel"/>
    <w:tmpl w:val="A770E9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0"/>
    <w:rsid w:val="00003D7C"/>
    <w:rsid w:val="00006E00"/>
    <w:rsid w:val="00011561"/>
    <w:rsid w:val="00016E74"/>
    <w:rsid w:val="00017509"/>
    <w:rsid w:val="00033CBA"/>
    <w:rsid w:val="00054C80"/>
    <w:rsid w:val="00090981"/>
    <w:rsid w:val="00090A06"/>
    <w:rsid w:val="00095C00"/>
    <w:rsid w:val="000A39C9"/>
    <w:rsid w:val="000C196E"/>
    <w:rsid w:val="000D72E4"/>
    <w:rsid w:val="000E1F6D"/>
    <w:rsid w:val="00127869"/>
    <w:rsid w:val="00131FA9"/>
    <w:rsid w:val="00143657"/>
    <w:rsid w:val="00144C85"/>
    <w:rsid w:val="00165E3E"/>
    <w:rsid w:val="00177247"/>
    <w:rsid w:val="001A1005"/>
    <w:rsid w:val="001D28C3"/>
    <w:rsid w:val="001E4452"/>
    <w:rsid w:val="001F4659"/>
    <w:rsid w:val="001F75B6"/>
    <w:rsid w:val="00217FE4"/>
    <w:rsid w:val="002203AE"/>
    <w:rsid w:val="00235715"/>
    <w:rsid w:val="00250404"/>
    <w:rsid w:val="002644F5"/>
    <w:rsid w:val="00265186"/>
    <w:rsid w:val="002708D8"/>
    <w:rsid w:val="002873D6"/>
    <w:rsid w:val="00292B9F"/>
    <w:rsid w:val="002A2B88"/>
    <w:rsid w:val="002B1907"/>
    <w:rsid w:val="002B3EA2"/>
    <w:rsid w:val="002C6A2F"/>
    <w:rsid w:val="003059E5"/>
    <w:rsid w:val="003249DE"/>
    <w:rsid w:val="003357F5"/>
    <w:rsid w:val="00340F28"/>
    <w:rsid w:val="00372A29"/>
    <w:rsid w:val="00381303"/>
    <w:rsid w:val="0038226F"/>
    <w:rsid w:val="00397F84"/>
    <w:rsid w:val="003A0552"/>
    <w:rsid w:val="003A2493"/>
    <w:rsid w:val="003D1630"/>
    <w:rsid w:val="004130A6"/>
    <w:rsid w:val="00415680"/>
    <w:rsid w:val="004177D8"/>
    <w:rsid w:val="00430F63"/>
    <w:rsid w:val="0043106D"/>
    <w:rsid w:val="00466560"/>
    <w:rsid w:val="004E1100"/>
    <w:rsid w:val="004F52DE"/>
    <w:rsid w:val="00506C1F"/>
    <w:rsid w:val="00517F90"/>
    <w:rsid w:val="00542B2B"/>
    <w:rsid w:val="00550554"/>
    <w:rsid w:val="00555607"/>
    <w:rsid w:val="00580A4D"/>
    <w:rsid w:val="00585AFD"/>
    <w:rsid w:val="00593BB0"/>
    <w:rsid w:val="005A3C26"/>
    <w:rsid w:val="005A4E4A"/>
    <w:rsid w:val="005B2AEA"/>
    <w:rsid w:val="005B3700"/>
    <w:rsid w:val="005B7919"/>
    <w:rsid w:val="005C1D41"/>
    <w:rsid w:val="005F5D2D"/>
    <w:rsid w:val="005F777C"/>
    <w:rsid w:val="00623CD7"/>
    <w:rsid w:val="0065327C"/>
    <w:rsid w:val="00674B9A"/>
    <w:rsid w:val="00685646"/>
    <w:rsid w:val="006A3187"/>
    <w:rsid w:val="006C0579"/>
    <w:rsid w:val="006C3342"/>
    <w:rsid w:val="006C3AAB"/>
    <w:rsid w:val="006C5352"/>
    <w:rsid w:val="006C6373"/>
    <w:rsid w:val="006E7134"/>
    <w:rsid w:val="00700A0A"/>
    <w:rsid w:val="00706742"/>
    <w:rsid w:val="00727117"/>
    <w:rsid w:val="007308E6"/>
    <w:rsid w:val="007317A1"/>
    <w:rsid w:val="007359E4"/>
    <w:rsid w:val="0074743C"/>
    <w:rsid w:val="00764D91"/>
    <w:rsid w:val="00767BEE"/>
    <w:rsid w:val="00767EF2"/>
    <w:rsid w:val="007854C5"/>
    <w:rsid w:val="00787213"/>
    <w:rsid w:val="00797826"/>
    <w:rsid w:val="007B4601"/>
    <w:rsid w:val="007C09D9"/>
    <w:rsid w:val="007D07B7"/>
    <w:rsid w:val="007D1A86"/>
    <w:rsid w:val="007F3AA1"/>
    <w:rsid w:val="008205B1"/>
    <w:rsid w:val="008234ED"/>
    <w:rsid w:val="00832C4C"/>
    <w:rsid w:val="00837089"/>
    <w:rsid w:val="00842A28"/>
    <w:rsid w:val="0087500E"/>
    <w:rsid w:val="008936A8"/>
    <w:rsid w:val="008B7070"/>
    <w:rsid w:val="008C2CB1"/>
    <w:rsid w:val="008C3488"/>
    <w:rsid w:val="008C34D0"/>
    <w:rsid w:val="008D3A58"/>
    <w:rsid w:val="00903DFE"/>
    <w:rsid w:val="009074DF"/>
    <w:rsid w:val="00926789"/>
    <w:rsid w:val="00942270"/>
    <w:rsid w:val="0094715E"/>
    <w:rsid w:val="009624E6"/>
    <w:rsid w:val="00992AAE"/>
    <w:rsid w:val="00994828"/>
    <w:rsid w:val="009957A7"/>
    <w:rsid w:val="00997AF8"/>
    <w:rsid w:val="009C1791"/>
    <w:rsid w:val="009D3318"/>
    <w:rsid w:val="009E6056"/>
    <w:rsid w:val="009F0C66"/>
    <w:rsid w:val="009F7414"/>
    <w:rsid w:val="00A22C01"/>
    <w:rsid w:val="00A304F7"/>
    <w:rsid w:val="00A30CED"/>
    <w:rsid w:val="00A402D1"/>
    <w:rsid w:val="00A617A0"/>
    <w:rsid w:val="00A63773"/>
    <w:rsid w:val="00A730A2"/>
    <w:rsid w:val="00A91921"/>
    <w:rsid w:val="00AB6AAD"/>
    <w:rsid w:val="00AB7B58"/>
    <w:rsid w:val="00AC6997"/>
    <w:rsid w:val="00AD4C96"/>
    <w:rsid w:val="00AD55B5"/>
    <w:rsid w:val="00AE44C4"/>
    <w:rsid w:val="00AE6D9E"/>
    <w:rsid w:val="00AF2356"/>
    <w:rsid w:val="00AF2CD8"/>
    <w:rsid w:val="00B36F8B"/>
    <w:rsid w:val="00B40CB0"/>
    <w:rsid w:val="00B4628E"/>
    <w:rsid w:val="00B476AD"/>
    <w:rsid w:val="00B635CC"/>
    <w:rsid w:val="00B75B78"/>
    <w:rsid w:val="00B80BCC"/>
    <w:rsid w:val="00B92BEA"/>
    <w:rsid w:val="00BA12E4"/>
    <w:rsid w:val="00BA1E1C"/>
    <w:rsid w:val="00BA6067"/>
    <w:rsid w:val="00BA6AF0"/>
    <w:rsid w:val="00BB0F2A"/>
    <w:rsid w:val="00BC654D"/>
    <w:rsid w:val="00BD3DA2"/>
    <w:rsid w:val="00BD4548"/>
    <w:rsid w:val="00BE55DB"/>
    <w:rsid w:val="00BF70BC"/>
    <w:rsid w:val="00C15F4B"/>
    <w:rsid w:val="00C316E0"/>
    <w:rsid w:val="00C4071B"/>
    <w:rsid w:val="00C46829"/>
    <w:rsid w:val="00C536E2"/>
    <w:rsid w:val="00C8367A"/>
    <w:rsid w:val="00CD6550"/>
    <w:rsid w:val="00CE3C3A"/>
    <w:rsid w:val="00CF34D9"/>
    <w:rsid w:val="00CF40E3"/>
    <w:rsid w:val="00CF688D"/>
    <w:rsid w:val="00D12A7F"/>
    <w:rsid w:val="00D229E9"/>
    <w:rsid w:val="00D26B91"/>
    <w:rsid w:val="00DB076F"/>
    <w:rsid w:val="00DD35DB"/>
    <w:rsid w:val="00DE1879"/>
    <w:rsid w:val="00DE78A6"/>
    <w:rsid w:val="00DF044F"/>
    <w:rsid w:val="00DF068A"/>
    <w:rsid w:val="00DF2D14"/>
    <w:rsid w:val="00E21D1A"/>
    <w:rsid w:val="00E2606A"/>
    <w:rsid w:val="00E364EC"/>
    <w:rsid w:val="00E446AF"/>
    <w:rsid w:val="00E471C6"/>
    <w:rsid w:val="00E47E3F"/>
    <w:rsid w:val="00E519C1"/>
    <w:rsid w:val="00E54AF8"/>
    <w:rsid w:val="00E81BE8"/>
    <w:rsid w:val="00EA6CFF"/>
    <w:rsid w:val="00F20CE1"/>
    <w:rsid w:val="00F23480"/>
    <w:rsid w:val="00F44A84"/>
    <w:rsid w:val="00F54EE6"/>
    <w:rsid w:val="00F71FD8"/>
    <w:rsid w:val="00FB0D6B"/>
    <w:rsid w:val="00FD3C50"/>
    <w:rsid w:val="00FD7FC8"/>
    <w:rsid w:val="00FE6DAE"/>
    <w:rsid w:val="00FF2972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E332D"/>
  <w15:chartTrackingRefBased/>
  <w15:docId w15:val="{43AFB147-7077-43C3-996F-5774F1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81303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316E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316E0"/>
  </w:style>
  <w:style w:type="paragraph" w:styleId="Peu">
    <w:name w:val="footer"/>
    <w:basedOn w:val="Normal"/>
    <w:link w:val="PeuCar"/>
    <w:uiPriority w:val="99"/>
    <w:unhideWhenUsed/>
    <w:rsid w:val="00C316E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C316E0"/>
  </w:style>
  <w:style w:type="character" w:styleId="Nmerodepgina">
    <w:name w:val="page number"/>
    <w:basedOn w:val="Tipusdelletraperdefectedelpargraf"/>
    <w:rsid w:val="00C316E0"/>
  </w:style>
  <w:style w:type="paragraph" w:styleId="Senseespaiat">
    <w:name w:val="No Spacing"/>
    <w:uiPriority w:val="1"/>
    <w:qFormat/>
    <w:rsid w:val="00C316E0"/>
    <w:pPr>
      <w:spacing w:after="0" w:line="240" w:lineRule="auto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17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7317A1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7317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17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17A1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17A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17A1"/>
    <w:rPr>
      <w:rFonts w:ascii="Segoe UI" w:hAnsi="Segoe UI" w:cs="Segoe UI"/>
      <w:sz w:val="18"/>
      <w:szCs w:val="18"/>
    </w:rPr>
  </w:style>
  <w:style w:type="paragraph" w:styleId="Pargrafdellista">
    <w:name w:val="List Paragraph"/>
    <w:aliases w:val="Epígrafs superior i inferior,List Paragraph,Llistat números,Párrafo de lista - cat,Lista sin Numerar"/>
    <w:basedOn w:val="Normal"/>
    <w:link w:val="PargrafdellistaCar"/>
    <w:uiPriority w:val="34"/>
    <w:qFormat/>
    <w:rsid w:val="002C6A2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6789"/>
    <w:pPr>
      <w:spacing w:before="100" w:beforeAutospacing="1" w:after="100" w:afterAutospacing="1"/>
    </w:pPr>
    <w:rPr>
      <w:lang w:eastAsia="ca-ES"/>
    </w:rPr>
  </w:style>
  <w:style w:type="character" w:styleId="Enlla">
    <w:name w:val="Hyperlink"/>
    <w:basedOn w:val="Tipusdelletraperdefectedelpargraf"/>
    <w:uiPriority w:val="99"/>
    <w:unhideWhenUsed/>
    <w:rsid w:val="00926789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38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grafdellistaCar">
    <w:name w:val="Paràgraf de llista Car"/>
    <w:aliases w:val="Epígrafs superior i inferior Car,List Paragraph Car,Llistat números Car,Párrafo de lista - cat Car,Lista sin Numerar Car"/>
    <w:link w:val="Pargrafdellista"/>
    <w:uiPriority w:val="99"/>
    <w:locked/>
    <w:rsid w:val="00685646"/>
  </w:style>
  <w:style w:type="paragraph" w:styleId="Textindependent2">
    <w:name w:val="Body Text 2"/>
    <w:basedOn w:val="Normal"/>
    <w:link w:val="Textindependent2Car"/>
    <w:rsid w:val="005B3700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5B370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510844-f928-48fb-ad39-4798b34dd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15" ma:contentTypeDescription="Crea un document nou" ma:contentTypeScope="" ma:versionID="1d932d21188234445dea83d97da11533">
  <xsd:schema xmlns:xsd="http://www.w3.org/2001/XMLSchema" xmlns:xs="http://www.w3.org/2001/XMLSchema" xmlns:p="http://schemas.microsoft.com/office/2006/metadata/properties" xmlns:ns3="80510844-f928-48fb-ad39-4798b34dd64b" xmlns:ns4="a2ec6b25-b92c-4dec-8c57-268b93c827b4" targetNamespace="http://schemas.microsoft.com/office/2006/metadata/properties" ma:root="true" ma:fieldsID="dee7a032dc2c5ff5e9e9470a23b08a89" ns3:_="" ns4:_="">
    <xsd:import namespace="80510844-f928-48fb-ad39-4798b34dd64b"/>
    <xsd:import namespace="a2ec6b25-b92c-4dec-8c57-268b93c82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c6b25-b92c-4dec-8c57-268b93c82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6881-0526-4B18-833E-F82BDB289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611E9-22E6-429F-B472-1D784DD36F21}">
  <ds:schemaRefs>
    <ds:schemaRef ds:uri="http://purl.org/dc/elements/1.1/"/>
    <ds:schemaRef ds:uri="http://schemas.microsoft.com/office/2006/metadata/properties"/>
    <ds:schemaRef ds:uri="80510844-f928-48fb-ad39-4798b34dd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ec6b25-b92c-4dec-8c57-268b93c827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4E6F80-2064-4AF0-A9D9-206E5C2B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a2ec6b25-b92c-4dec-8c57-268b93c82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EAE7E-E384-45CB-9C12-8051E9F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2</cp:revision>
  <dcterms:created xsi:type="dcterms:W3CDTF">2024-06-17T11:38:00Z</dcterms:created>
  <dcterms:modified xsi:type="dcterms:W3CDTF">2024-06-17T11:38:00Z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