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8F" w:rsidRPr="008A018F" w:rsidRDefault="008A018F" w:rsidP="00AB425F">
      <w:pPr>
        <w:jc w:val="both"/>
        <w:rPr>
          <w:rFonts w:ascii="Arial" w:hAnsi="Arial" w:cs="Arial"/>
          <w:b/>
          <w:sz w:val="28"/>
          <w:szCs w:val="28"/>
          <w:lang w:val="es-ES_tradnl" w:eastAsia="ca-ES"/>
        </w:rPr>
      </w:pPr>
      <w:r w:rsidRPr="008A018F">
        <w:rPr>
          <w:rFonts w:ascii="Arial" w:hAnsi="Arial" w:cs="Arial"/>
          <w:b/>
          <w:sz w:val="28"/>
          <w:szCs w:val="28"/>
          <w:lang w:val="es-ES_tradnl" w:eastAsia="ca-ES"/>
        </w:rPr>
        <w:t xml:space="preserve">En el marco del proyecto europeo </w:t>
      </w:r>
      <w:proofErr w:type="spellStart"/>
      <w:r w:rsidRPr="008A018F">
        <w:rPr>
          <w:rFonts w:ascii="Arial" w:hAnsi="Arial" w:cs="Arial"/>
          <w:b/>
          <w:sz w:val="28"/>
          <w:szCs w:val="28"/>
          <w:lang w:val="es-ES_tradnl" w:eastAsia="ca-ES"/>
        </w:rPr>
        <w:t>E</w:t>
      </w:r>
      <w:r w:rsidR="003B10BE" w:rsidRPr="008A018F">
        <w:rPr>
          <w:rFonts w:ascii="Arial" w:hAnsi="Arial" w:cs="Arial"/>
          <w:b/>
          <w:sz w:val="28"/>
          <w:szCs w:val="28"/>
          <w:lang w:val="es-ES_tradnl" w:eastAsia="ca-ES"/>
        </w:rPr>
        <w:t>xilis</w:t>
      </w:r>
      <w:proofErr w:type="spellEnd"/>
      <w:r w:rsidR="003B10BE" w:rsidRPr="008A018F">
        <w:rPr>
          <w:rFonts w:ascii="Arial" w:hAnsi="Arial" w:cs="Arial"/>
          <w:b/>
          <w:sz w:val="28"/>
          <w:szCs w:val="28"/>
          <w:lang w:val="es-ES_tradnl" w:eastAsia="ca-ES"/>
        </w:rPr>
        <w:t xml:space="preserve"> 1936–1946, </w:t>
      </w:r>
      <w:r w:rsidRPr="008A018F">
        <w:rPr>
          <w:rFonts w:ascii="Arial" w:hAnsi="Arial" w:cs="Arial"/>
          <w:b/>
          <w:sz w:val="28"/>
          <w:szCs w:val="28"/>
          <w:lang w:val="es-ES_tradnl" w:eastAsia="ca-ES"/>
        </w:rPr>
        <w:t xml:space="preserve">los espacios de memoria democrática ponen en marcha el </w:t>
      </w:r>
      <w:r w:rsidRPr="008A018F">
        <w:rPr>
          <w:rFonts w:ascii="Arial" w:hAnsi="Arial" w:cs="Arial"/>
          <w:b/>
          <w:i/>
          <w:sz w:val="28"/>
          <w:szCs w:val="28"/>
          <w:lang w:val="es-ES_tradnl" w:eastAsia="ca-ES"/>
        </w:rPr>
        <w:t xml:space="preserve">Pass </w:t>
      </w:r>
      <w:proofErr w:type="spellStart"/>
      <w:r w:rsidRPr="008A018F">
        <w:rPr>
          <w:rFonts w:ascii="Arial" w:hAnsi="Arial" w:cs="Arial"/>
          <w:b/>
          <w:i/>
          <w:sz w:val="28"/>
          <w:szCs w:val="28"/>
          <w:lang w:val="es-ES_tradnl" w:eastAsia="ca-ES"/>
        </w:rPr>
        <w:t>Exilis</w:t>
      </w:r>
      <w:proofErr w:type="spellEnd"/>
      <w:r w:rsidRPr="008A018F">
        <w:rPr>
          <w:rFonts w:ascii="Arial" w:hAnsi="Arial" w:cs="Arial"/>
          <w:b/>
          <w:sz w:val="28"/>
          <w:szCs w:val="28"/>
          <w:lang w:val="es-ES_tradnl" w:eastAsia="ca-ES"/>
        </w:rPr>
        <w:t xml:space="preserve"> para fomentar el turismo de memoria</w:t>
      </w:r>
    </w:p>
    <w:p w:rsidR="008A018F" w:rsidRDefault="006659BD" w:rsidP="00AB425F">
      <w:pPr>
        <w:pStyle w:val="Pargrafdel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Cs w:val="24"/>
          <w:lang w:val="es-ES_tradnl" w:eastAsia="ca-ES"/>
        </w:rPr>
      </w:pPr>
      <w:r>
        <w:rPr>
          <w:rFonts w:ascii="Arial" w:eastAsia="Times New Roman" w:hAnsi="Arial" w:cs="Arial"/>
          <w:b/>
          <w:szCs w:val="24"/>
          <w:lang w:val="es-ES_tradnl" w:eastAsia="ca-ES"/>
        </w:rPr>
        <w:t xml:space="preserve">Los espacios de memoria </w:t>
      </w:r>
      <w:r w:rsidR="008A018F">
        <w:rPr>
          <w:rFonts w:ascii="Arial" w:eastAsia="Times New Roman" w:hAnsi="Arial" w:cs="Arial"/>
          <w:b/>
          <w:szCs w:val="24"/>
          <w:lang w:val="es-ES_tradnl" w:eastAsia="ca-ES"/>
        </w:rPr>
        <w:t>catalanes y franceses impulsan una entrada única que conecta pasado y presente, territorio y ciudadanía, trav</w:t>
      </w:r>
      <w:r>
        <w:rPr>
          <w:rFonts w:ascii="Arial" w:eastAsia="Times New Roman" w:hAnsi="Arial" w:cs="Arial"/>
          <w:b/>
          <w:szCs w:val="24"/>
          <w:lang w:val="es-ES_tradnl" w:eastAsia="ca-ES"/>
        </w:rPr>
        <w:t>és del recuerdo d</w:t>
      </w:r>
      <w:bookmarkStart w:id="0" w:name="_GoBack"/>
      <w:bookmarkEnd w:id="0"/>
      <w:r>
        <w:rPr>
          <w:rFonts w:ascii="Arial" w:eastAsia="Times New Roman" w:hAnsi="Arial" w:cs="Arial"/>
          <w:b/>
          <w:szCs w:val="24"/>
          <w:lang w:val="es-ES_tradnl" w:eastAsia="ca-ES"/>
        </w:rPr>
        <w:t xml:space="preserve">e los exilios y de las luchas para la libertad. </w:t>
      </w:r>
    </w:p>
    <w:p w:rsidR="00625265" w:rsidRPr="008A018F" w:rsidRDefault="00FF2BF2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s-ES_tradnl" w:eastAsia="ca-ES"/>
        </w:rPr>
      </w:pPr>
      <w:r>
        <w:rPr>
          <w:rFonts w:ascii="Arial" w:eastAsia="Times New Roman" w:hAnsi="Arial" w:cs="Arial"/>
          <w:szCs w:val="24"/>
          <w:lang w:val="es-ES_tradnl" w:eastAsia="ca-ES"/>
        </w:rPr>
        <w:t xml:space="preserve">Desde el 8 de mayo, 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 xml:space="preserve">la ciudadanía </w:t>
      </w:r>
      <w:r>
        <w:rPr>
          <w:rFonts w:ascii="Arial" w:eastAsia="Times New Roman" w:hAnsi="Arial" w:cs="Arial"/>
          <w:szCs w:val="24"/>
          <w:lang w:val="es-ES_tradnl" w:eastAsia="ca-ES"/>
        </w:rPr>
        <w:t xml:space="preserve">puede 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 xml:space="preserve">visitar de manera conjunta los cinco espacios participantes, a través del </w:t>
      </w:r>
      <w:r w:rsidR="00625265" w:rsidRPr="008A018F">
        <w:rPr>
          <w:rFonts w:ascii="Arial" w:eastAsia="Times New Roman" w:hAnsi="Arial" w:cs="Arial"/>
          <w:b/>
          <w:i/>
          <w:szCs w:val="24"/>
          <w:lang w:val="es-ES_tradnl" w:eastAsia="ca-ES"/>
        </w:rPr>
        <w:t xml:space="preserve">Pass </w:t>
      </w:r>
      <w:proofErr w:type="spellStart"/>
      <w:r w:rsidR="00625265" w:rsidRPr="008A018F">
        <w:rPr>
          <w:rFonts w:ascii="Arial" w:eastAsia="Times New Roman" w:hAnsi="Arial" w:cs="Arial"/>
          <w:b/>
          <w:i/>
          <w:szCs w:val="24"/>
          <w:lang w:val="es-ES_tradnl" w:eastAsia="ca-ES"/>
        </w:rPr>
        <w:t>Exilis</w:t>
      </w:r>
      <w:proofErr w:type="spellEnd"/>
      <w:r w:rsidR="00625265" w:rsidRPr="008A018F">
        <w:rPr>
          <w:rFonts w:ascii="Arial" w:eastAsia="Times New Roman" w:hAnsi="Arial" w:cs="Arial"/>
          <w:szCs w:val="24"/>
          <w:lang w:val="es-ES_tradnl" w:eastAsia="ca-ES"/>
        </w:rPr>
        <w:t xml:space="preserve">. 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>La iniciativa prete</w:t>
      </w:r>
      <w:r w:rsidR="00156A14" w:rsidRPr="008A018F">
        <w:rPr>
          <w:rFonts w:ascii="Arial" w:eastAsia="Times New Roman" w:hAnsi="Arial" w:cs="Arial"/>
          <w:szCs w:val="24"/>
          <w:lang w:val="es-ES_tradnl" w:eastAsia="ca-ES"/>
        </w:rPr>
        <w:t>n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>de</w:t>
      </w:r>
      <w:r w:rsidR="00156A14"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Pr="00FF2BF2">
        <w:rPr>
          <w:rFonts w:ascii="Arial" w:eastAsia="Times New Roman" w:hAnsi="Arial" w:cs="Arial"/>
          <w:b/>
          <w:szCs w:val="24"/>
          <w:lang w:val="es-ES_tradnl" w:eastAsia="ca-ES"/>
        </w:rPr>
        <w:t>potenciar un espacio conjunto vinculado a la memoria</w:t>
      </w:r>
      <w:r>
        <w:rPr>
          <w:rFonts w:ascii="Arial" w:eastAsia="Times New Roman" w:hAnsi="Arial" w:cs="Arial"/>
          <w:szCs w:val="24"/>
          <w:lang w:val="es-ES_tradnl" w:eastAsia="ca-ES"/>
        </w:rPr>
        <w:t xml:space="preserve">, </w:t>
      </w:r>
      <w:r w:rsidR="003A436E" w:rsidRPr="008A018F">
        <w:rPr>
          <w:rFonts w:ascii="Arial" w:eastAsia="Times New Roman" w:hAnsi="Arial" w:cs="Arial"/>
          <w:b/>
          <w:szCs w:val="24"/>
          <w:lang w:val="es-ES_tradnl" w:eastAsia="ca-ES"/>
        </w:rPr>
        <w:t>aumentar</w:t>
      </w:r>
      <w:r w:rsidR="003A436E">
        <w:rPr>
          <w:rFonts w:ascii="Arial" w:eastAsia="Times New Roman" w:hAnsi="Arial" w:cs="Arial"/>
          <w:b/>
          <w:szCs w:val="24"/>
          <w:lang w:val="es-ES_tradnl" w:eastAsia="ca-ES"/>
        </w:rPr>
        <w:t xml:space="preserve"> la aflue</w:t>
      </w:r>
      <w:r w:rsidR="00625265" w:rsidRPr="008A018F">
        <w:rPr>
          <w:rFonts w:ascii="Arial" w:eastAsia="Times New Roman" w:hAnsi="Arial" w:cs="Arial"/>
          <w:b/>
          <w:szCs w:val="24"/>
          <w:lang w:val="es-ES_tradnl" w:eastAsia="ca-ES"/>
        </w:rPr>
        <w:t xml:space="preserve">ncia de </w:t>
      </w:r>
      <w:r w:rsidR="003A436E" w:rsidRPr="008A018F">
        <w:rPr>
          <w:rFonts w:ascii="Arial" w:eastAsia="Times New Roman" w:hAnsi="Arial" w:cs="Arial"/>
          <w:b/>
          <w:szCs w:val="24"/>
          <w:lang w:val="es-ES_tradnl" w:eastAsia="ca-ES"/>
        </w:rPr>
        <w:t>visitantes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 xml:space="preserve"> y</w:t>
      </w:r>
      <w:r w:rsidR="00625265"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="00625265" w:rsidRPr="008A018F">
        <w:rPr>
          <w:rFonts w:ascii="Arial" w:eastAsia="Times New Roman" w:hAnsi="Arial" w:cs="Arial"/>
          <w:b/>
          <w:szCs w:val="24"/>
          <w:lang w:val="es-ES_tradnl" w:eastAsia="ca-ES"/>
        </w:rPr>
        <w:t xml:space="preserve">consolidar la </w:t>
      </w:r>
      <w:r w:rsidR="003A436E">
        <w:rPr>
          <w:rFonts w:ascii="Arial" w:eastAsia="Times New Roman" w:hAnsi="Arial" w:cs="Arial"/>
          <w:b/>
          <w:szCs w:val="24"/>
          <w:lang w:val="es-ES_tradnl" w:eastAsia="ca-ES"/>
        </w:rPr>
        <w:t xml:space="preserve">red de </w:t>
      </w:r>
      <w:r w:rsidR="003A436E" w:rsidRPr="008A018F">
        <w:rPr>
          <w:rFonts w:ascii="Arial" w:eastAsia="Times New Roman" w:hAnsi="Arial" w:cs="Arial"/>
          <w:b/>
          <w:szCs w:val="24"/>
          <w:lang w:val="es-ES_tradnl" w:eastAsia="ca-ES"/>
        </w:rPr>
        <w:t>cooperación</w:t>
      </w:r>
      <w:r w:rsidR="00625265" w:rsidRPr="008A018F">
        <w:rPr>
          <w:rFonts w:ascii="Arial" w:eastAsia="Times New Roman" w:hAnsi="Arial" w:cs="Arial"/>
          <w:b/>
          <w:szCs w:val="24"/>
          <w:lang w:val="es-ES_tradnl" w:eastAsia="ca-ES"/>
        </w:rPr>
        <w:t xml:space="preserve"> </w:t>
      </w:r>
      <w:r w:rsidR="003A436E" w:rsidRPr="008A018F">
        <w:rPr>
          <w:rFonts w:ascii="Arial" w:eastAsia="Times New Roman" w:hAnsi="Arial" w:cs="Arial"/>
          <w:b/>
          <w:szCs w:val="24"/>
          <w:lang w:val="es-ES_tradnl" w:eastAsia="ca-ES"/>
        </w:rPr>
        <w:t>transfronteriza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 xml:space="preserve"> entre la</w:t>
      </w:r>
      <w:r w:rsidR="00625265" w:rsidRPr="008A018F">
        <w:rPr>
          <w:rFonts w:ascii="Arial" w:eastAsia="Times New Roman" w:hAnsi="Arial" w:cs="Arial"/>
          <w:szCs w:val="24"/>
          <w:lang w:val="es-ES_tradnl" w:eastAsia="ca-ES"/>
        </w:rPr>
        <w:t xml:space="preserve">s </w:t>
      </w:r>
      <w:r w:rsidR="003A436E" w:rsidRPr="008A018F">
        <w:rPr>
          <w:rFonts w:ascii="Arial" w:eastAsia="Times New Roman" w:hAnsi="Arial" w:cs="Arial"/>
          <w:szCs w:val="24"/>
          <w:lang w:val="es-ES_tradnl" w:eastAsia="ca-ES"/>
        </w:rPr>
        <w:t>instituciones</w:t>
      </w:r>
      <w:r w:rsidR="003A436E">
        <w:rPr>
          <w:rFonts w:ascii="Arial" w:eastAsia="Times New Roman" w:hAnsi="Arial" w:cs="Arial"/>
          <w:szCs w:val="24"/>
          <w:lang w:val="es-ES_tradnl" w:eastAsia="ca-ES"/>
        </w:rPr>
        <w:t xml:space="preserve"> miembros</w:t>
      </w:r>
      <w:r w:rsidR="00625265" w:rsidRPr="008A018F">
        <w:rPr>
          <w:rFonts w:ascii="Arial" w:eastAsia="Times New Roman" w:hAnsi="Arial" w:cs="Arial"/>
          <w:szCs w:val="24"/>
          <w:lang w:val="es-ES_tradnl" w:eastAsia="ca-ES"/>
        </w:rPr>
        <w:t xml:space="preserve">. </w:t>
      </w:r>
    </w:p>
    <w:p w:rsidR="00D12A99" w:rsidRDefault="00435E58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s-ES_tradnl" w:eastAsia="ca-ES"/>
        </w:rPr>
      </w:pP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El </w:t>
      </w:r>
      <w:r w:rsidRPr="008A018F">
        <w:rPr>
          <w:rFonts w:ascii="Arial" w:eastAsia="Times New Roman" w:hAnsi="Arial" w:cs="Arial"/>
          <w:bCs/>
          <w:i/>
          <w:szCs w:val="24"/>
          <w:lang w:val="es-ES_tradnl" w:eastAsia="ca-ES"/>
        </w:rPr>
        <w:t xml:space="preserve">Pass </w:t>
      </w:r>
      <w:proofErr w:type="spellStart"/>
      <w:r w:rsidRPr="008A018F">
        <w:rPr>
          <w:rFonts w:ascii="Arial" w:eastAsia="Times New Roman" w:hAnsi="Arial" w:cs="Arial"/>
          <w:bCs/>
          <w:i/>
          <w:szCs w:val="24"/>
          <w:lang w:val="es-ES_tradnl" w:eastAsia="ca-ES"/>
        </w:rPr>
        <w:t>Exilis</w:t>
      </w:r>
      <w:proofErr w:type="spellEnd"/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funciona </w:t>
      </w:r>
      <w:r w:rsidR="00D12A99" w:rsidRPr="008A018F">
        <w:rPr>
          <w:rFonts w:ascii="Arial" w:eastAsia="Times New Roman" w:hAnsi="Arial" w:cs="Arial"/>
          <w:szCs w:val="24"/>
          <w:lang w:val="es-ES_tradnl" w:eastAsia="ca-ES"/>
        </w:rPr>
        <w:t>como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una entrada compartida: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los visitantes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que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adquieran una entrada de pago en uno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de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>l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o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>s espa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cios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de </w:t>
      </w:r>
      <w:r w:rsidR="00D12A99" w:rsidRPr="008A018F">
        <w:rPr>
          <w:rFonts w:ascii="Arial" w:eastAsia="Times New Roman" w:hAnsi="Arial" w:cs="Arial"/>
          <w:szCs w:val="24"/>
          <w:lang w:val="es-ES_tradnl" w:eastAsia="ca-ES"/>
        </w:rPr>
        <w:t>memoria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adheridos </w:t>
      </w:r>
      <w:r w:rsidR="00D12A99" w:rsidRPr="008A018F">
        <w:rPr>
          <w:rFonts w:ascii="Arial" w:eastAsia="Times New Roman" w:hAnsi="Arial" w:cs="Arial"/>
          <w:szCs w:val="24"/>
          <w:lang w:val="es-ES_tradnl" w:eastAsia="ca-ES"/>
        </w:rPr>
        <w:t>podrán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="00D12A99" w:rsidRPr="008A018F">
        <w:rPr>
          <w:rFonts w:ascii="Arial" w:eastAsia="Times New Roman" w:hAnsi="Arial" w:cs="Arial"/>
          <w:szCs w:val="24"/>
          <w:lang w:val="es-ES_tradnl" w:eastAsia="ca-ES"/>
        </w:rPr>
        <w:t>acceder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="00D12A9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gratuitamente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a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>l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o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s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otros equipamientos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 qu</w:t>
      </w:r>
      <w:r w:rsidR="006C4952" w:rsidRPr="008A018F">
        <w:rPr>
          <w:rFonts w:ascii="Arial" w:eastAsia="Times New Roman" w:hAnsi="Arial" w:cs="Arial"/>
          <w:szCs w:val="24"/>
          <w:lang w:val="es-ES_tradnl" w:eastAsia="ca-ES"/>
        </w:rPr>
        <w:t>e form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a</w:t>
      </w:r>
      <w:r w:rsidR="006C4952" w:rsidRPr="008A018F">
        <w:rPr>
          <w:rFonts w:ascii="Arial" w:eastAsia="Times New Roman" w:hAnsi="Arial" w:cs="Arial"/>
          <w:szCs w:val="24"/>
          <w:lang w:val="es-ES_tradnl" w:eastAsia="ca-ES"/>
        </w:rPr>
        <w:t>n part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>e</w:t>
      </w:r>
      <w:r w:rsidR="006C4952" w:rsidRPr="008A018F">
        <w:rPr>
          <w:rFonts w:ascii="Arial" w:eastAsia="Times New Roman" w:hAnsi="Arial" w:cs="Arial"/>
          <w:szCs w:val="24"/>
          <w:lang w:val="es-ES_tradnl" w:eastAsia="ca-ES"/>
        </w:rPr>
        <w:t xml:space="preserve"> de la iniciativa.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Este pase busca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estimular el </w:t>
      </w:r>
      <w:r w:rsidR="00D12A9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turismo</w:t>
      </w:r>
      <w:r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de </w:t>
      </w:r>
      <w:r w:rsidR="00D12A9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memoria</w:t>
      </w:r>
      <w:r w:rsidR="00D12A99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y</w:t>
      </w:r>
      <w:r w:rsidR="00F941E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el </w:t>
      </w:r>
      <w:r w:rsidR="00D12A99">
        <w:rPr>
          <w:rFonts w:ascii="Arial" w:eastAsia="Times New Roman" w:hAnsi="Arial" w:cs="Arial"/>
          <w:b/>
          <w:bCs/>
          <w:szCs w:val="24"/>
          <w:lang w:val="es-ES_tradnl" w:eastAsia="ca-ES"/>
        </w:rPr>
        <w:t>desarrollo d</w:t>
      </w:r>
      <w:r w:rsidR="00F941E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el </w:t>
      </w:r>
      <w:r w:rsidR="00D12A9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territorio</w:t>
      </w:r>
      <w:r w:rsidR="00F941E9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transfronter</w:t>
      </w:r>
      <w:r w:rsidR="00D12A99">
        <w:rPr>
          <w:rFonts w:ascii="Arial" w:eastAsia="Times New Roman" w:hAnsi="Arial" w:cs="Arial"/>
          <w:b/>
          <w:bCs/>
          <w:szCs w:val="24"/>
          <w:lang w:val="es-ES_tradnl" w:eastAsia="ca-ES"/>
        </w:rPr>
        <w:t>izo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 xml:space="preserve">, </w:t>
      </w:r>
      <w:r w:rsidR="00D12A99">
        <w:rPr>
          <w:rFonts w:ascii="Arial" w:eastAsia="Times New Roman" w:hAnsi="Arial" w:cs="Arial"/>
          <w:szCs w:val="24"/>
          <w:lang w:val="es-ES_tradnl" w:eastAsia="ca-ES"/>
        </w:rPr>
        <w:t xml:space="preserve">promoviendo una mayor circulación del público entre los diferentes puntos de interés histórico y memorial situados a ambos lados de la frontera. </w:t>
      </w:r>
    </w:p>
    <w:p w:rsidR="001562E2" w:rsidRPr="008A018F" w:rsidRDefault="00C03B09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s-ES_tradnl" w:eastAsia="ca-ES"/>
        </w:rPr>
      </w:pPr>
      <w:r>
        <w:rPr>
          <w:rFonts w:ascii="Arial" w:eastAsia="Times New Roman" w:hAnsi="Arial" w:cs="Arial"/>
          <w:szCs w:val="24"/>
          <w:lang w:val="es-ES_tradnl" w:eastAsia="ca-ES"/>
        </w:rPr>
        <w:t xml:space="preserve">La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>acción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Pr="008A018F">
        <w:rPr>
          <w:rFonts w:ascii="Arial" w:eastAsia="Times New Roman" w:hAnsi="Arial" w:cs="Arial"/>
          <w:szCs w:val="24"/>
          <w:lang w:val="es-ES_tradnl" w:eastAsia="ca-ES"/>
        </w:rPr>
        <w:t>está</w:t>
      </w:r>
      <w:r>
        <w:rPr>
          <w:rFonts w:ascii="Arial" w:eastAsia="Times New Roman" w:hAnsi="Arial" w:cs="Arial"/>
          <w:szCs w:val="24"/>
          <w:lang w:val="es-ES_tradnl" w:eastAsia="ca-ES"/>
        </w:rPr>
        <w:t xml:space="preserve"> liderada por las entidades memorialistas participantes en el proyecto </w:t>
      </w:r>
      <w:proofErr w:type="spellStart"/>
      <w:r>
        <w:rPr>
          <w:rFonts w:ascii="Arial" w:eastAsia="Times New Roman" w:hAnsi="Arial" w:cs="Arial"/>
          <w:szCs w:val="24"/>
          <w:lang w:val="es-ES_tradnl" w:eastAsia="ca-ES"/>
        </w:rPr>
        <w:t>Exilis</w:t>
      </w:r>
      <w:proofErr w:type="spellEnd"/>
      <w:r>
        <w:rPr>
          <w:rFonts w:ascii="Arial" w:eastAsia="Times New Roman" w:hAnsi="Arial" w:cs="Arial"/>
          <w:szCs w:val="24"/>
          <w:lang w:val="es-ES_tradnl" w:eastAsia="ca-ES"/>
        </w:rPr>
        <w:t xml:space="preserve">: 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el 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Museo Memorial del Exilio 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(La </w:t>
      </w:r>
      <w:r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Junquera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)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, el </w:t>
      </w:r>
      <w:r w:rsidR="00317076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Memorial del Camp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o de </w:t>
      </w:r>
      <w:proofErr w:type="spellStart"/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>Riv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esaltes</w:t>
      </w:r>
      <w:proofErr w:type="spellEnd"/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, el 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Memorial del </w:t>
      </w:r>
      <w:r w:rsidR="00317076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C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amp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o de </w:t>
      </w:r>
      <w:r w:rsidR="00245258">
        <w:rPr>
          <w:rFonts w:ascii="Arial" w:eastAsia="Times New Roman" w:hAnsi="Arial" w:cs="Arial"/>
          <w:b/>
          <w:bCs/>
          <w:szCs w:val="24"/>
          <w:lang w:val="es-ES_tradnl" w:eastAsia="ca-ES"/>
        </w:rPr>
        <w:t>Argele</w:t>
      </w:r>
      <w:r w:rsidR="002452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s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, el 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>Castillo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de </w:t>
      </w:r>
      <w:r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Colliure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="00D2786C" w:rsidRPr="008A018F">
        <w:rPr>
          <w:rFonts w:ascii="Arial" w:eastAsia="Times New Roman" w:hAnsi="Arial" w:cs="Arial"/>
          <w:szCs w:val="24"/>
          <w:lang w:val="es-ES_tradnl" w:eastAsia="ca-ES"/>
        </w:rPr>
        <w:t>(com</w:t>
      </w:r>
      <w:r>
        <w:rPr>
          <w:rFonts w:ascii="Arial" w:eastAsia="Times New Roman" w:hAnsi="Arial" w:cs="Arial"/>
          <w:szCs w:val="24"/>
          <w:lang w:val="es-ES_tradnl" w:eastAsia="ca-ES"/>
        </w:rPr>
        <w:t>o espacio del Departamento de los Pirineos Orientales franceses) y la</w:t>
      </w:r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>Maternidad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</w:t>
      </w:r>
      <w:r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Suiza</w:t>
      </w:r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 d</w:t>
      </w:r>
      <w:r>
        <w:rPr>
          <w:rFonts w:ascii="Arial" w:eastAsia="Times New Roman" w:hAnsi="Arial" w:cs="Arial"/>
          <w:b/>
          <w:bCs/>
          <w:szCs w:val="24"/>
          <w:lang w:val="es-ES_tradnl" w:eastAsia="ca-ES"/>
        </w:rPr>
        <w:t xml:space="preserve">e </w:t>
      </w:r>
      <w:proofErr w:type="spellStart"/>
      <w:r w:rsidR="00435E58" w:rsidRPr="008A018F">
        <w:rPr>
          <w:rFonts w:ascii="Arial" w:eastAsia="Times New Roman" w:hAnsi="Arial" w:cs="Arial"/>
          <w:b/>
          <w:bCs/>
          <w:szCs w:val="24"/>
          <w:lang w:val="es-ES_tradnl" w:eastAsia="ca-ES"/>
        </w:rPr>
        <w:t>Elna</w:t>
      </w:r>
      <w:proofErr w:type="spellEnd"/>
      <w:r w:rsidR="00435E58" w:rsidRPr="008A018F">
        <w:rPr>
          <w:rFonts w:ascii="Arial" w:eastAsia="Times New Roman" w:hAnsi="Arial" w:cs="Arial"/>
          <w:szCs w:val="24"/>
          <w:lang w:val="es-ES_tradnl" w:eastAsia="ca-ES"/>
        </w:rPr>
        <w:t xml:space="preserve">. </w:t>
      </w:r>
      <w:r w:rsidR="00F554C6">
        <w:rPr>
          <w:rFonts w:ascii="Arial" w:eastAsia="Times New Roman" w:hAnsi="Arial" w:cs="Arial"/>
          <w:szCs w:val="24"/>
          <w:lang w:val="es-ES_tradnl" w:eastAsia="ca-ES"/>
        </w:rPr>
        <w:t>Todas estas instituciones trabajan en la preservación y la difusión de la memoria de las víctimas y de la</w:t>
      </w:r>
      <w:r w:rsidR="005A2EC6">
        <w:rPr>
          <w:rFonts w:ascii="Arial" w:eastAsia="Times New Roman" w:hAnsi="Arial" w:cs="Arial"/>
          <w:szCs w:val="24"/>
          <w:lang w:val="es-ES_tradnl" w:eastAsia="ca-ES"/>
        </w:rPr>
        <w:t xml:space="preserve"> historia de los exilios de la guerra civil e</w:t>
      </w:r>
      <w:r w:rsidR="00F554C6">
        <w:rPr>
          <w:rFonts w:ascii="Arial" w:eastAsia="Times New Roman" w:hAnsi="Arial" w:cs="Arial"/>
          <w:szCs w:val="24"/>
          <w:lang w:val="es-ES_tradnl" w:eastAsia="ca-ES"/>
        </w:rPr>
        <w:t xml:space="preserve">spañola y de la Segunda Guerra Mundial. </w:t>
      </w:r>
    </w:p>
    <w:p w:rsidR="00245258" w:rsidRPr="00245258" w:rsidRDefault="00245258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s-ES_tradnl" w:eastAsia="ca-ES"/>
        </w:rPr>
      </w:pPr>
      <w:r w:rsidRPr="00245258">
        <w:rPr>
          <w:rFonts w:ascii="Arial" w:eastAsia="Times New Roman" w:hAnsi="Arial" w:cs="Arial"/>
          <w:szCs w:val="24"/>
          <w:lang w:val="es-ES_tradnl" w:eastAsia="ca-ES"/>
        </w:rPr>
        <w:t>La posibilidad de visitar más de un espacio funcionará como una prueba piloto que permitirá evaluar sus resultados y extenderlo en acciones colaborativas futuras en el ámbito del turismo de memoria.</w:t>
      </w:r>
    </w:p>
    <w:p w:rsidR="00245258" w:rsidRPr="008A018F" w:rsidRDefault="00245258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val="es-ES_tradnl" w:eastAsia="ca-ES"/>
        </w:rPr>
      </w:pPr>
      <w:r w:rsidRPr="00245258">
        <w:rPr>
          <w:rFonts w:ascii="Arial" w:eastAsia="Times New Roman" w:hAnsi="Arial" w:cs="Arial"/>
          <w:szCs w:val="24"/>
          <w:lang w:val="es-ES_tradnl" w:eastAsia="ca-ES"/>
        </w:rPr>
        <w:t xml:space="preserve">Esta acción forma parte del proyecto europeo </w:t>
      </w:r>
      <w:proofErr w:type="spellStart"/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>Exilis</w:t>
      </w:r>
      <w:proofErr w:type="spellEnd"/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 xml:space="preserve"> 1936-1946</w:t>
      </w:r>
      <w:r w:rsidRPr="00245258">
        <w:rPr>
          <w:rFonts w:ascii="Arial" w:eastAsia="Times New Roman" w:hAnsi="Arial" w:cs="Arial"/>
          <w:szCs w:val="24"/>
          <w:lang w:val="es-ES_tradnl" w:eastAsia="ca-ES"/>
        </w:rPr>
        <w:t xml:space="preserve">, financiado en un </w:t>
      </w:r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>65%</w:t>
      </w:r>
      <w:r w:rsidRPr="00245258">
        <w:rPr>
          <w:rFonts w:ascii="Arial" w:eastAsia="Times New Roman" w:hAnsi="Arial" w:cs="Arial"/>
          <w:szCs w:val="24"/>
          <w:lang w:val="es-ES_tradnl" w:eastAsia="ca-ES"/>
        </w:rPr>
        <w:t xml:space="preserve"> </w:t>
      </w:r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 xml:space="preserve">por el programa </w:t>
      </w:r>
      <w:proofErr w:type="spellStart"/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>Interreg</w:t>
      </w:r>
      <w:proofErr w:type="spellEnd"/>
      <w:r w:rsidRPr="00245258">
        <w:rPr>
          <w:rFonts w:ascii="Arial" w:eastAsia="Times New Roman" w:hAnsi="Arial" w:cs="Arial"/>
          <w:b/>
          <w:szCs w:val="24"/>
          <w:lang w:val="es-ES_tradnl" w:eastAsia="ca-ES"/>
        </w:rPr>
        <w:t>-POCTEFA 2021-2027</w:t>
      </w:r>
      <w:r w:rsidRPr="00245258">
        <w:rPr>
          <w:rFonts w:ascii="Arial" w:eastAsia="Times New Roman" w:hAnsi="Arial" w:cs="Arial"/>
          <w:szCs w:val="24"/>
          <w:lang w:val="es-ES_tradnl" w:eastAsia="ca-ES"/>
        </w:rPr>
        <w:t>, cuya finalidad principal es impulsar iniciativas de cooperación transfronteriza del territorio España-Francia-Andorra.</w:t>
      </w:r>
    </w:p>
    <w:p w:rsidR="004232B7" w:rsidRPr="008A018F" w:rsidRDefault="004232B7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ca-ES"/>
        </w:rPr>
      </w:pPr>
      <w:r w:rsidRPr="008A018F">
        <w:rPr>
          <w:rFonts w:ascii="Arial" w:eastAsia="Times New Roman" w:hAnsi="Arial" w:cs="Arial"/>
          <w:b/>
          <w:sz w:val="24"/>
          <w:szCs w:val="24"/>
          <w:lang w:val="es-ES_tradnl" w:eastAsia="ca-ES"/>
        </w:rPr>
        <w:t xml:space="preserve">El </w:t>
      </w:r>
      <w:r w:rsidR="00245258" w:rsidRPr="008A018F">
        <w:rPr>
          <w:rFonts w:ascii="Arial" w:eastAsia="Times New Roman" w:hAnsi="Arial" w:cs="Arial"/>
          <w:b/>
          <w:sz w:val="24"/>
          <w:szCs w:val="24"/>
          <w:lang w:val="es-ES_tradnl" w:eastAsia="ca-ES"/>
        </w:rPr>
        <w:t>proyecto</w:t>
      </w:r>
      <w:r w:rsidRPr="008A018F">
        <w:rPr>
          <w:rFonts w:ascii="Arial" w:eastAsia="Times New Roman" w:hAnsi="Arial" w:cs="Arial"/>
          <w:b/>
          <w:sz w:val="24"/>
          <w:szCs w:val="24"/>
          <w:lang w:val="es-ES_tradnl" w:eastAsia="ca-ES"/>
        </w:rPr>
        <w:t xml:space="preserve"> </w:t>
      </w:r>
      <w:proofErr w:type="spellStart"/>
      <w:r w:rsidRPr="008A018F">
        <w:rPr>
          <w:rFonts w:ascii="Arial" w:eastAsia="Times New Roman" w:hAnsi="Arial" w:cs="Arial"/>
          <w:b/>
          <w:sz w:val="24"/>
          <w:szCs w:val="24"/>
          <w:lang w:val="es-ES_tradnl" w:eastAsia="ca-ES"/>
        </w:rPr>
        <w:t>Exilis</w:t>
      </w:r>
      <w:proofErr w:type="spellEnd"/>
      <w:r w:rsidRPr="008A018F">
        <w:rPr>
          <w:rFonts w:ascii="Arial" w:eastAsia="Times New Roman" w:hAnsi="Arial" w:cs="Arial"/>
          <w:b/>
          <w:sz w:val="24"/>
          <w:szCs w:val="24"/>
          <w:lang w:val="es-ES_tradnl" w:eastAsia="ca-ES"/>
        </w:rPr>
        <w:t xml:space="preserve"> 1936-1946 </w:t>
      </w:r>
    </w:p>
    <w:p w:rsidR="0050231B" w:rsidRDefault="0050231B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_tradnl" w:eastAsia="ca-ES"/>
        </w:rPr>
      </w:pPr>
      <w:r>
        <w:rPr>
          <w:rFonts w:ascii="Arial" w:eastAsia="Times New Roman" w:hAnsi="Arial" w:cs="Arial"/>
          <w:lang w:val="es-ES_tradnl" w:eastAsia="ca-ES"/>
        </w:rPr>
        <w:t xml:space="preserve">En el proyecto </w:t>
      </w:r>
      <w:proofErr w:type="spellStart"/>
      <w:r>
        <w:rPr>
          <w:rFonts w:ascii="Arial" w:eastAsia="Times New Roman" w:hAnsi="Arial" w:cs="Arial"/>
          <w:lang w:val="es-ES_tradnl" w:eastAsia="ca-ES"/>
        </w:rPr>
        <w:t>Exili</w:t>
      </w:r>
      <w:r w:rsidRPr="0050231B">
        <w:rPr>
          <w:rFonts w:ascii="Arial" w:eastAsia="Times New Roman" w:hAnsi="Arial" w:cs="Arial"/>
          <w:lang w:val="es-ES_tradnl" w:eastAsia="ca-ES"/>
        </w:rPr>
        <w:t>s</w:t>
      </w:r>
      <w:proofErr w:type="spellEnd"/>
      <w:r w:rsidRPr="0050231B">
        <w:rPr>
          <w:rFonts w:ascii="Arial" w:eastAsia="Times New Roman" w:hAnsi="Arial" w:cs="Arial"/>
          <w:lang w:val="es-ES_tradnl" w:eastAsia="ca-ES"/>
        </w:rPr>
        <w:t xml:space="preserve"> 1936-1946 participan siete socios: el Departamento de Justicia y Calidad Democrática, a través de la Dirección General de Memoria Democrática, el Memorial Democrático, el Museo Memorial del Exilio (La </w:t>
      </w:r>
      <w:r w:rsidR="00B82C21" w:rsidRPr="0050231B">
        <w:rPr>
          <w:rFonts w:ascii="Arial" w:eastAsia="Times New Roman" w:hAnsi="Arial" w:cs="Arial"/>
          <w:lang w:val="es-ES_tradnl" w:eastAsia="ca-ES"/>
        </w:rPr>
        <w:t>Junquera</w:t>
      </w:r>
      <w:r w:rsidRPr="0050231B">
        <w:rPr>
          <w:rFonts w:ascii="Arial" w:eastAsia="Times New Roman" w:hAnsi="Arial" w:cs="Arial"/>
          <w:lang w:val="es-ES_tradnl" w:eastAsia="ca-ES"/>
        </w:rPr>
        <w:t>), el Departamento de lo</w:t>
      </w:r>
      <w:r>
        <w:rPr>
          <w:rFonts w:ascii="Arial" w:eastAsia="Times New Roman" w:hAnsi="Arial" w:cs="Arial"/>
          <w:lang w:val="es-ES_tradnl" w:eastAsia="ca-ES"/>
        </w:rPr>
        <w:t xml:space="preserve">s Pirineos Orientales, </w:t>
      </w:r>
      <w:r w:rsidR="003B7C27">
        <w:rPr>
          <w:rFonts w:ascii="Arial" w:eastAsia="Times New Roman" w:hAnsi="Arial" w:cs="Arial"/>
          <w:lang w:val="es-ES_tradnl" w:eastAsia="ca-ES"/>
        </w:rPr>
        <w:t xml:space="preserve">el Memorial del Camp de </w:t>
      </w:r>
      <w:proofErr w:type="spellStart"/>
      <w:r w:rsidR="003B7C27">
        <w:rPr>
          <w:rFonts w:ascii="Arial" w:eastAsia="Times New Roman" w:hAnsi="Arial" w:cs="Arial"/>
          <w:lang w:val="es-ES_tradnl" w:eastAsia="ca-ES"/>
        </w:rPr>
        <w:t>Riv</w:t>
      </w:r>
      <w:r w:rsidRPr="0050231B">
        <w:rPr>
          <w:rFonts w:ascii="Arial" w:eastAsia="Times New Roman" w:hAnsi="Arial" w:cs="Arial"/>
          <w:lang w:val="es-ES_tradnl" w:eastAsia="ca-ES"/>
        </w:rPr>
        <w:t>esaltes</w:t>
      </w:r>
      <w:proofErr w:type="spellEnd"/>
      <w:r w:rsidRPr="0050231B">
        <w:rPr>
          <w:rFonts w:ascii="Arial" w:eastAsia="Times New Roman" w:hAnsi="Arial" w:cs="Arial"/>
          <w:lang w:val="es-ES_tradnl" w:eastAsia="ca-ES"/>
        </w:rPr>
        <w:t xml:space="preserve">, </w:t>
      </w:r>
      <w:r>
        <w:rPr>
          <w:rFonts w:ascii="Arial" w:eastAsia="Times New Roman" w:hAnsi="Arial" w:cs="Arial"/>
          <w:lang w:val="es-ES_tradnl" w:eastAsia="ca-ES"/>
        </w:rPr>
        <w:t xml:space="preserve">el </w:t>
      </w:r>
      <w:r w:rsidR="00073BFC">
        <w:rPr>
          <w:rFonts w:ascii="Arial" w:eastAsia="Times New Roman" w:hAnsi="Arial" w:cs="Arial"/>
          <w:lang w:val="es-ES_tradnl" w:eastAsia="ca-ES"/>
        </w:rPr>
        <w:t>Ayuntamiento</w:t>
      </w:r>
      <w:r>
        <w:rPr>
          <w:rFonts w:ascii="Arial" w:eastAsia="Times New Roman" w:hAnsi="Arial" w:cs="Arial"/>
          <w:lang w:val="es-ES_tradnl" w:eastAsia="ca-ES"/>
        </w:rPr>
        <w:t xml:space="preserve"> de </w:t>
      </w:r>
      <w:proofErr w:type="spellStart"/>
      <w:r>
        <w:rPr>
          <w:rFonts w:ascii="Arial" w:eastAsia="Times New Roman" w:hAnsi="Arial" w:cs="Arial"/>
          <w:lang w:val="es-ES_tradnl" w:eastAsia="ca-ES"/>
        </w:rPr>
        <w:t>Elna</w:t>
      </w:r>
      <w:proofErr w:type="spellEnd"/>
      <w:r>
        <w:rPr>
          <w:rFonts w:ascii="Arial" w:eastAsia="Times New Roman" w:hAnsi="Arial" w:cs="Arial"/>
          <w:lang w:val="es-ES_tradnl" w:eastAsia="ca-ES"/>
        </w:rPr>
        <w:t xml:space="preserve"> y la Comuna de </w:t>
      </w:r>
      <w:r w:rsidRPr="0050231B">
        <w:rPr>
          <w:rFonts w:ascii="Arial" w:eastAsia="Times New Roman" w:hAnsi="Arial" w:cs="Arial"/>
          <w:lang w:val="es-ES_tradnl" w:eastAsia="ca-ES"/>
        </w:rPr>
        <w:t>Argeles</w:t>
      </w:r>
      <w:r w:rsidR="003E5F38">
        <w:rPr>
          <w:rFonts w:ascii="Arial" w:eastAsia="Times New Roman" w:hAnsi="Arial" w:cs="Arial"/>
          <w:lang w:val="es-ES_tradnl" w:eastAsia="ca-ES"/>
        </w:rPr>
        <w:t xml:space="preserve">. </w:t>
      </w:r>
    </w:p>
    <w:p w:rsidR="0050231B" w:rsidRPr="0050231B" w:rsidRDefault="0050231B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_tradnl" w:eastAsia="ca-ES"/>
        </w:rPr>
      </w:pPr>
      <w:r w:rsidRPr="0050231B">
        <w:rPr>
          <w:rFonts w:ascii="Arial" w:eastAsia="Times New Roman" w:hAnsi="Arial" w:cs="Arial"/>
          <w:lang w:val="es-ES_tradnl" w:eastAsia="ca-ES"/>
        </w:rPr>
        <w:t xml:space="preserve">Entre enero de 2024 y diciembre de 2026, se llevarán a cabo acciones basadas en la educación, la investigación y la difusión, como la </w:t>
      </w:r>
      <w:r w:rsidRPr="00B82C21">
        <w:rPr>
          <w:rFonts w:ascii="Arial" w:eastAsia="Times New Roman" w:hAnsi="Arial" w:cs="Arial"/>
          <w:b/>
          <w:lang w:val="es-ES_tradnl" w:eastAsia="ca-ES"/>
        </w:rPr>
        <w:t xml:space="preserve">instalación de pantallas táctiles </w:t>
      </w:r>
      <w:r w:rsidRPr="00B82C21">
        <w:rPr>
          <w:rFonts w:ascii="Arial" w:eastAsia="Times New Roman" w:hAnsi="Arial" w:cs="Arial"/>
          <w:b/>
          <w:lang w:val="es-ES_tradnl" w:eastAsia="ca-ES"/>
        </w:rPr>
        <w:lastRenderedPageBreak/>
        <w:t>pedagógicas</w:t>
      </w:r>
      <w:r w:rsidRPr="0050231B">
        <w:rPr>
          <w:rFonts w:ascii="Arial" w:eastAsia="Times New Roman" w:hAnsi="Arial" w:cs="Arial"/>
          <w:lang w:val="es-ES_tradnl" w:eastAsia="ca-ES"/>
        </w:rPr>
        <w:t xml:space="preserve"> en los espacios memoriales, </w:t>
      </w:r>
      <w:r w:rsidRPr="00B82C21">
        <w:rPr>
          <w:rFonts w:ascii="Arial" w:eastAsia="Times New Roman" w:hAnsi="Arial" w:cs="Arial"/>
          <w:b/>
          <w:lang w:val="es-ES_tradnl" w:eastAsia="ca-ES"/>
        </w:rPr>
        <w:t>jornadas de intercambio archivístico</w:t>
      </w:r>
      <w:r w:rsidRPr="0050231B">
        <w:rPr>
          <w:rFonts w:ascii="Arial" w:eastAsia="Times New Roman" w:hAnsi="Arial" w:cs="Arial"/>
          <w:lang w:val="es-ES_tradnl" w:eastAsia="ca-ES"/>
        </w:rPr>
        <w:t xml:space="preserve">, </w:t>
      </w:r>
      <w:r w:rsidRPr="00B82C21">
        <w:rPr>
          <w:rFonts w:ascii="Arial" w:eastAsia="Times New Roman" w:hAnsi="Arial" w:cs="Arial"/>
          <w:b/>
          <w:lang w:val="es-ES_tradnl" w:eastAsia="ca-ES"/>
        </w:rPr>
        <w:t>contenidos para docentes</w:t>
      </w:r>
      <w:r w:rsidRPr="0050231B">
        <w:rPr>
          <w:rFonts w:ascii="Arial" w:eastAsia="Times New Roman" w:hAnsi="Arial" w:cs="Arial"/>
          <w:lang w:val="es-ES_tradnl" w:eastAsia="ca-ES"/>
        </w:rPr>
        <w:t xml:space="preserve"> y </w:t>
      </w:r>
      <w:r w:rsidRPr="00B82C21">
        <w:rPr>
          <w:rFonts w:ascii="Arial" w:eastAsia="Times New Roman" w:hAnsi="Arial" w:cs="Arial"/>
          <w:b/>
          <w:lang w:val="es-ES_tradnl" w:eastAsia="ca-ES"/>
        </w:rPr>
        <w:t>seminarios internacionales</w:t>
      </w:r>
      <w:r w:rsidRPr="0050231B">
        <w:rPr>
          <w:rFonts w:ascii="Arial" w:eastAsia="Times New Roman" w:hAnsi="Arial" w:cs="Arial"/>
          <w:lang w:val="es-ES_tradnl" w:eastAsia="ca-ES"/>
        </w:rPr>
        <w:t>.</w:t>
      </w:r>
    </w:p>
    <w:p w:rsidR="000B6C3C" w:rsidRPr="00B82C21" w:rsidRDefault="0050231B" w:rsidP="00AB4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_tradnl" w:eastAsia="ca-ES"/>
        </w:rPr>
      </w:pPr>
      <w:r w:rsidRPr="0050231B">
        <w:rPr>
          <w:rFonts w:ascii="Arial" w:eastAsia="Times New Roman" w:hAnsi="Arial" w:cs="Arial"/>
          <w:lang w:val="es-ES_tradnl" w:eastAsia="ca-ES"/>
        </w:rPr>
        <w:t xml:space="preserve">Las actividades de divulgación de la investigación científica del proyecto arrancarán en octubre, con el coloquio internacional “Mujeres y niños internados en Francia, 1939-1945”, organizado por la Maternidad Suiza de </w:t>
      </w:r>
      <w:proofErr w:type="spellStart"/>
      <w:r w:rsidRPr="0050231B">
        <w:rPr>
          <w:rFonts w:ascii="Arial" w:eastAsia="Times New Roman" w:hAnsi="Arial" w:cs="Arial"/>
          <w:lang w:val="es-ES_tradnl" w:eastAsia="ca-ES"/>
        </w:rPr>
        <w:t>Eln</w:t>
      </w:r>
      <w:r w:rsidR="00F4660F">
        <w:rPr>
          <w:rFonts w:ascii="Arial" w:eastAsia="Times New Roman" w:hAnsi="Arial" w:cs="Arial"/>
          <w:lang w:val="es-ES_tradnl" w:eastAsia="ca-ES"/>
        </w:rPr>
        <w:t>a</w:t>
      </w:r>
      <w:proofErr w:type="spellEnd"/>
      <w:r w:rsidR="00F4660F">
        <w:rPr>
          <w:rFonts w:ascii="Arial" w:eastAsia="Times New Roman" w:hAnsi="Arial" w:cs="Arial"/>
          <w:lang w:val="es-ES_tradnl" w:eastAsia="ca-ES"/>
        </w:rPr>
        <w:t xml:space="preserve"> y el Memorial del Campo de </w:t>
      </w:r>
      <w:proofErr w:type="spellStart"/>
      <w:r w:rsidR="00F4660F">
        <w:rPr>
          <w:rFonts w:ascii="Arial" w:eastAsia="Times New Roman" w:hAnsi="Arial" w:cs="Arial"/>
          <w:lang w:val="es-ES_tradnl" w:eastAsia="ca-ES"/>
        </w:rPr>
        <w:t>Riv</w:t>
      </w:r>
      <w:r w:rsidRPr="0050231B">
        <w:rPr>
          <w:rFonts w:ascii="Arial" w:eastAsia="Times New Roman" w:hAnsi="Arial" w:cs="Arial"/>
          <w:lang w:val="es-ES_tradnl" w:eastAsia="ca-ES"/>
        </w:rPr>
        <w:t>esaltes</w:t>
      </w:r>
      <w:proofErr w:type="spellEnd"/>
      <w:r w:rsidRPr="0050231B">
        <w:rPr>
          <w:rFonts w:ascii="Arial" w:eastAsia="Times New Roman" w:hAnsi="Arial" w:cs="Arial"/>
          <w:lang w:val="es-ES_tradnl" w:eastAsia="ca-ES"/>
        </w:rPr>
        <w:t>, que reflexionará sobre el vacío existente e</w:t>
      </w:r>
      <w:r w:rsidR="00B82C21">
        <w:rPr>
          <w:rFonts w:ascii="Arial" w:eastAsia="Times New Roman" w:hAnsi="Arial" w:cs="Arial"/>
          <w:lang w:val="es-ES_tradnl" w:eastAsia="ca-ES"/>
        </w:rPr>
        <w:t xml:space="preserve">n las investigaciones dedicadas a las mujeres y a los niños. </w:t>
      </w:r>
    </w:p>
    <w:sectPr w:rsidR="000B6C3C" w:rsidRPr="00B82C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BF" w:rsidRDefault="00FD08BF" w:rsidP="00435E58">
      <w:pPr>
        <w:spacing w:after="0" w:line="240" w:lineRule="auto"/>
      </w:pPr>
      <w:r>
        <w:separator/>
      </w:r>
    </w:p>
  </w:endnote>
  <w:endnote w:type="continuationSeparator" w:id="0">
    <w:p w:rsidR="00FD08BF" w:rsidRDefault="00FD08BF" w:rsidP="0043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BF" w:rsidRDefault="00FD08BF" w:rsidP="00435E58">
      <w:pPr>
        <w:spacing w:after="0" w:line="240" w:lineRule="auto"/>
      </w:pPr>
      <w:r>
        <w:separator/>
      </w:r>
    </w:p>
  </w:footnote>
  <w:footnote w:type="continuationSeparator" w:id="0">
    <w:p w:rsidR="00FD08BF" w:rsidRDefault="00FD08BF" w:rsidP="0043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58" w:rsidRDefault="00435E58">
    <w:pPr>
      <w:pStyle w:val="Capalera"/>
    </w:pPr>
    <w:r>
      <w:rPr>
        <w:noProof/>
        <w:lang w:eastAsia="ca-ES"/>
      </w:rPr>
      <w:drawing>
        <wp:anchor distT="0" distB="540385" distL="114300" distR="114300" simplePos="0" relativeHeight="251659264" behindDoc="0" locked="1" layoutInCell="1" allowOverlap="1" wp14:anchorId="7730844B" wp14:editId="1B5027B6">
          <wp:simplePos x="0" y="0"/>
          <wp:positionH relativeFrom="margin">
            <wp:align>left</wp:align>
          </wp:positionH>
          <wp:positionV relativeFrom="page">
            <wp:posOffset>549910</wp:posOffset>
          </wp:positionV>
          <wp:extent cx="2106930" cy="762635"/>
          <wp:effectExtent l="0" t="0" r="0" b="0"/>
          <wp:wrapTopAndBottom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-c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4C92"/>
    <w:multiLevelType w:val="multilevel"/>
    <w:tmpl w:val="6EA0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30D54"/>
    <w:multiLevelType w:val="hybridMultilevel"/>
    <w:tmpl w:val="16EA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539C5"/>
    <w:multiLevelType w:val="hybridMultilevel"/>
    <w:tmpl w:val="EAC2CA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EA"/>
    <w:rsid w:val="00002F18"/>
    <w:rsid w:val="00005319"/>
    <w:rsid w:val="00073BFC"/>
    <w:rsid w:val="000B6C3C"/>
    <w:rsid w:val="000E02AF"/>
    <w:rsid w:val="000E64A7"/>
    <w:rsid w:val="000F3503"/>
    <w:rsid w:val="00146F3E"/>
    <w:rsid w:val="001562E2"/>
    <w:rsid w:val="00156A14"/>
    <w:rsid w:val="0019743F"/>
    <w:rsid w:val="001E4157"/>
    <w:rsid w:val="00231747"/>
    <w:rsid w:val="00245258"/>
    <w:rsid w:val="00247DA4"/>
    <w:rsid w:val="002E757C"/>
    <w:rsid w:val="00317076"/>
    <w:rsid w:val="003652F8"/>
    <w:rsid w:val="00380598"/>
    <w:rsid w:val="003810B4"/>
    <w:rsid w:val="00381FF4"/>
    <w:rsid w:val="00384D1D"/>
    <w:rsid w:val="003A436E"/>
    <w:rsid w:val="003B10BE"/>
    <w:rsid w:val="003B7C27"/>
    <w:rsid w:val="003E5F38"/>
    <w:rsid w:val="00406BD5"/>
    <w:rsid w:val="004232B7"/>
    <w:rsid w:val="00435E58"/>
    <w:rsid w:val="0049792B"/>
    <w:rsid w:val="004A2240"/>
    <w:rsid w:val="004A6E0A"/>
    <w:rsid w:val="0050231B"/>
    <w:rsid w:val="00504327"/>
    <w:rsid w:val="00504CC1"/>
    <w:rsid w:val="00515EDC"/>
    <w:rsid w:val="00541E84"/>
    <w:rsid w:val="00582660"/>
    <w:rsid w:val="005A2EC6"/>
    <w:rsid w:val="005E4EFC"/>
    <w:rsid w:val="005F24C2"/>
    <w:rsid w:val="00625265"/>
    <w:rsid w:val="006659BD"/>
    <w:rsid w:val="00697C92"/>
    <w:rsid w:val="006C4952"/>
    <w:rsid w:val="0070722E"/>
    <w:rsid w:val="00745A3F"/>
    <w:rsid w:val="008A018F"/>
    <w:rsid w:val="008C3159"/>
    <w:rsid w:val="00977862"/>
    <w:rsid w:val="009C488B"/>
    <w:rsid w:val="00A32E8D"/>
    <w:rsid w:val="00AA1B00"/>
    <w:rsid w:val="00AB425F"/>
    <w:rsid w:val="00B139B4"/>
    <w:rsid w:val="00B7211E"/>
    <w:rsid w:val="00B82C21"/>
    <w:rsid w:val="00BA44C4"/>
    <w:rsid w:val="00C03B09"/>
    <w:rsid w:val="00C1619E"/>
    <w:rsid w:val="00D12A99"/>
    <w:rsid w:val="00D2786C"/>
    <w:rsid w:val="00D445D9"/>
    <w:rsid w:val="00D97F4F"/>
    <w:rsid w:val="00DB1AEA"/>
    <w:rsid w:val="00DE1DB6"/>
    <w:rsid w:val="00E01140"/>
    <w:rsid w:val="00E5207D"/>
    <w:rsid w:val="00E74269"/>
    <w:rsid w:val="00F255A8"/>
    <w:rsid w:val="00F4660F"/>
    <w:rsid w:val="00F554C6"/>
    <w:rsid w:val="00F7533C"/>
    <w:rsid w:val="00F941E9"/>
    <w:rsid w:val="00FD08BF"/>
    <w:rsid w:val="00FE520F"/>
    <w:rsid w:val="00FE69AF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41C7"/>
  <w15:chartTrackingRefBased/>
  <w15:docId w15:val="{E2FC5F42-3868-4C93-8322-ABC7384A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35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"/>
    <w:semiHidden/>
    <w:rsid w:val="00435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35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35E58"/>
  </w:style>
  <w:style w:type="paragraph" w:styleId="Peu">
    <w:name w:val="footer"/>
    <w:basedOn w:val="Normal"/>
    <w:link w:val="PeuCar"/>
    <w:uiPriority w:val="99"/>
    <w:unhideWhenUsed/>
    <w:rsid w:val="00435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35E58"/>
  </w:style>
  <w:style w:type="paragraph" w:styleId="Pargrafdellista">
    <w:name w:val="List Paragraph"/>
    <w:basedOn w:val="Normal"/>
    <w:uiPriority w:val="34"/>
    <w:qFormat/>
    <w:rsid w:val="00F255A8"/>
    <w:pPr>
      <w:ind w:left="720"/>
      <w:contextualSpacing/>
    </w:pPr>
  </w:style>
  <w:style w:type="character" w:styleId="Textennegreta">
    <w:name w:val="Strong"/>
    <w:basedOn w:val="Tipusdelletraperdefectedelpargraf"/>
    <w:uiPriority w:val="22"/>
    <w:qFormat/>
    <w:rsid w:val="00C1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 Nounis, Leslie</dc:creator>
  <cp:keywords/>
  <dc:description/>
  <cp:lastModifiedBy>Caba Sanchez, Andrea</cp:lastModifiedBy>
  <cp:revision>97</cp:revision>
  <dcterms:created xsi:type="dcterms:W3CDTF">2025-04-14T06:13:00Z</dcterms:created>
  <dcterms:modified xsi:type="dcterms:W3CDTF">2025-06-16T08:31:00Z</dcterms:modified>
</cp:coreProperties>
</file>