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BFA0" w14:textId="73569449" w:rsidR="00542B2B" w:rsidRPr="00ED4C99" w:rsidRDefault="00542B2B" w:rsidP="00E26C72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  <w:r w:rsidRPr="00ED4C99">
        <w:rPr>
          <w:rFonts w:ascii="Arial" w:hAnsi="Arial" w:cs="Arial"/>
          <w:b/>
          <w:sz w:val="36"/>
          <w:szCs w:val="36"/>
        </w:rPr>
        <w:t xml:space="preserve">El SOC </w:t>
      </w:r>
      <w:r w:rsidR="006A60EC">
        <w:rPr>
          <w:rFonts w:ascii="Arial" w:hAnsi="Arial" w:cs="Arial"/>
          <w:b/>
          <w:sz w:val="36"/>
          <w:szCs w:val="36"/>
        </w:rPr>
        <w:t xml:space="preserve">col·laborarà </w:t>
      </w:r>
      <w:r w:rsidR="00E26C72">
        <w:rPr>
          <w:rFonts w:ascii="Arial" w:hAnsi="Arial" w:cs="Arial"/>
          <w:b/>
          <w:sz w:val="36"/>
          <w:szCs w:val="36"/>
        </w:rPr>
        <w:t xml:space="preserve">amb </w:t>
      </w:r>
      <w:r w:rsidR="00D62C88">
        <w:rPr>
          <w:rFonts w:ascii="Arial" w:hAnsi="Arial" w:cs="Arial"/>
          <w:b/>
          <w:sz w:val="36"/>
          <w:szCs w:val="36"/>
        </w:rPr>
        <w:t xml:space="preserve">quatre </w:t>
      </w:r>
      <w:r w:rsidR="00E26C72">
        <w:rPr>
          <w:rFonts w:ascii="Arial" w:hAnsi="Arial" w:cs="Arial"/>
          <w:b/>
          <w:sz w:val="36"/>
          <w:szCs w:val="36"/>
        </w:rPr>
        <w:t xml:space="preserve">col·legis </w:t>
      </w:r>
      <w:r w:rsidR="00C25D18">
        <w:rPr>
          <w:rFonts w:ascii="Arial" w:hAnsi="Arial" w:cs="Arial"/>
          <w:b/>
          <w:sz w:val="36"/>
          <w:szCs w:val="36"/>
        </w:rPr>
        <w:t xml:space="preserve">professionals </w:t>
      </w:r>
      <w:r w:rsidR="00E26C72">
        <w:rPr>
          <w:rFonts w:ascii="Arial" w:hAnsi="Arial" w:cs="Arial"/>
          <w:b/>
          <w:sz w:val="36"/>
          <w:szCs w:val="36"/>
        </w:rPr>
        <w:t>i</w:t>
      </w:r>
      <w:r w:rsidR="00D62C88">
        <w:rPr>
          <w:rFonts w:ascii="Arial" w:hAnsi="Arial" w:cs="Arial"/>
          <w:b/>
          <w:sz w:val="36"/>
          <w:szCs w:val="36"/>
        </w:rPr>
        <w:t xml:space="preserve"> la unió de </w:t>
      </w:r>
      <w:r w:rsidR="00E26C72">
        <w:rPr>
          <w:rFonts w:ascii="Arial" w:hAnsi="Arial" w:cs="Arial"/>
          <w:b/>
          <w:sz w:val="36"/>
          <w:szCs w:val="36"/>
        </w:rPr>
        <w:t>consum</w:t>
      </w:r>
      <w:r w:rsidR="00D62C88">
        <w:rPr>
          <w:rFonts w:ascii="Arial" w:hAnsi="Arial" w:cs="Arial"/>
          <w:b/>
          <w:sz w:val="36"/>
          <w:szCs w:val="36"/>
        </w:rPr>
        <w:t>idors en la gestió d’ofertes laborals</w:t>
      </w:r>
      <w:r w:rsidR="0057338B">
        <w:rPr>
          <w:rFonts w:ascii="Arial" w:hAnsi="Arial" w:cs="Arial"/>
          <w:b/>
          <w:sz w:val="36"/>
          <w:szCs w:val="36"/>
        </w:rPr>
        <w:t xml:space="preserve"> i la formació de personal</w:t>
      </w:r>
      <w:r w:rsidR="00506757">
        <w:rPr>
          <w:rFonts w:ascii="Arial" w:hAnsi="Arial" w:cs="Arial"/>
          <w:b/>
          <w:sz w:val="36"/>
          <w:szCs w:val="36"/>
        </w:rPr>
        <w:t xml:space="preserve"> </w:t>
      </w:r>
      <w:r w:rsidR="00C25D18">
        <w:rPr>
          <w:rFonts w:ascii="Arial" w:hAnsi="Arial" w:cs="Arial"/>
          <w:b/>
          <w:sz w:val="36"/>
          <w:szCs w:val="36"/>
        </w:rPr>
        <w:t xml:space="preserve">per incorporar-se </w:t>
      </w:r>
      <w:r w:rsidR="00506757">
        <w:rPr>
          <w:rFonts w:ascii="Arial" w:hAnsi="Arial" w:cs="Arial"/>
          <w:b/>
          <w:sz w:val="36"/>
          <w:szCs w:val="36"/>
        </w:rPr>
        <w:t>a aquestes entitats</w:t>
      </w:r>
    </w:p>
    <w:p w14:paraId="0302D330" w14:textId="77777777" w:rsidR="0094715E" w:rsidRPr="005C7664" w:rsidRDefault="0094715E" w:rsidP="005C7664">
      <w:pPr>
        <w:shd w:val="clear" w:color="auto" w:fill="FFFFFF"/>
        <w:suppressAutoHyphens w:val="0"/>
        <w:jc w:val="both"/>
        <w:rPr>
          <w:rFonts w:ascii="Arial" w:hAnsi="Arial" w:cs="Arial"/>
          <w:b/>
        </w:rPr>
      </w:pPr>
    </w:p>
    <w:p w14:paraId="49DE59C7" w14:textId="3CA9B85F" w:rsidR="00E25BA5" w:rsidRPr="00E25BA5" w:rsidRDefault="00E25BA5" w:rsidP="00E25BA5">
      <w:pPr>
        <w:jc w:val="both"/>
        <w:rPr>
          <w:rFonts w:ascii="Arial" w:hAnsi="Arial" w:cs="Arial"/>
          <w:b/>
          <w:bCs/>
        </w:rPr>
      </w:pPr>
      <w:r w:rsidRPr="00E25BA5">
        <w:rPr>
          <w:rFonts w:ascii="Arial" w:hAnsi="Arial" w:cs="Arial"/>
          <w:b/>
          <w:bCs/>
        </w:rPr>
        <w:t>Les entitats agrupen uns 4.000 col·legiats que at</w:t>
      </w:r>
      <w:r w:rsidR="00C7446C">
        <w:rPr>
          <w:rFonts w:ascii="Arial" w:hAnsi="Arial" w:cs="Arial"/>
          <w:b/>
          <w:bCs/>
        </w:rPr>
        <w:t>enen</w:t>
      </w:r>
      <w:r w:rsidRPr="00E25BA5">
        <w:rPr>
          <w:rFonts w:ascii="Arial" w:hAnsi="Arial" w:cs="Arial"/>
          <w:b/>
          <w:bCs/>
        </w:rPr>
        <w:t xml:space="preserve"> una nombrosa cartera de clients entre autònoms, PIMES i empreses de diverses tipologies i sectors</w:t>
      </w:r>
    </w:p>
    <w:p w14:paraId="2F68284A" w14:textId="77777777" w:rsidR="00E25BA5" w:rsidRPr="005C7664" w:rsidRDefault="00E25BA5" w:rsidP="005C7664">
      <w:pPr>
        <w:shd w:val="clear" w:color="auto" w:fill="FFFFFF"/>
        <w:suppressAutoHyphens w:val="0"/>
        <w:jc w:val="both"/>
        <w:rPr>
          <w:rFonts w:ascii="Arial" w:hAnsi="Arial" w:cs="Arial"/>
          <w:b/>
        </w:rPr>
      </w:pPr>
    </w:p>
    <w:p w14:paraId="025BBEAD" w14:textId="1D60BAAA" w:rsidR="00EC2BCC" w:rsidRDefault="00542B2B" w:rsidP="00321A49">
      <w:pPr>
        <w:pStyle w:val="Pargrafdel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ca-ES"/>
        </w:rPr>
      </w:pPr>
      <w:r w:rsidRPr="005C7664">
        <w:rPr>
          <w:rFonts w:ascii="Arial" w:hAnsi="Arial" w:cs="Arial"/>
          <w:sz w:val="24"/>
          <w:szCs w:val="24"/>
          <w:lang w:eastAsia="ca-ES"/>
        </w:rPr>
        <w:t xml:space="preserve">El </w:t>
      </w:r>
      <w:r w:rsidR="00C52456" w:rsidRPr="005C7664">
        <w:rPr>
          <w:rFonts w:ascii="Arial" w:hAnsi="Arial" w:cs="Arial"/>
          <w:sz w:val="24"/>
          <w:szCs w:val="24"/>
          <w:lang w:eastAsia="ca-ES"/>
        </w:rPr>
        <w:t xml:space="preserve">Servei Públic d’Ocupació de Catalunya (SOC) del </w:t>
      </w:r>
      <w:r w:rsidRPr="005C7664">
        <w:rPr>
          <w:rFonts w:ascii="Arial" w:hAnsi="Arial" w:cs="Arial"/>
          <w:sz w:val="24"/>
          <w:szCs w:val="24"/>
          <w:lang w:eastAsia="ca-ES"/>
        </w:rPr>
        <w:t>Departament d’Empresa i Treball</w:t>
      </w:r>
      <w:r w:rsidR="00C52456" w:rsidRPr="005C7664">
        <w:rPr>
          <w:rFonts w:ascii="Arial" w:hAnsi="Arial" w:cs="Arial"/>
          <w:sz w:val="24"/>
          <w:szCs w:val="24"/>
          <w:lang w:eastAsia="ca-ES"/>
        </w:rPr>
        <w:t xml:space="preserve"> </w:t>
      </w:r>
      <w:r w:rsidR="00D62C88">
        <w:rPr>
          <w:rFonts w:ascii="Arial" w:hAnsi="Arial" w:cs="Arial"/>
          <w:sz w:val="24"/>
          <w:szCs w:val="24"/>
          <w:lang w:eastAsia="ca-ES"/>
        </w:rPr>
        <w:t xml:space="preserve">col·laborarà amb </w:t>
      </w:r>
      <w:r w:rsidR="00321A49">
        <w:rPr>
          <w:rFonts w:ascii="Arial" w:hAnsi="Arial" w:cs="Arial"/>
          <w:sz w:val="24"/>
          <w:szCs w:val="24"/>
          <w:lang w:eastAsia="ca-ES"/>
        </w:rPr>
        <w:t xml:space="preserve">cinc associacions professionals </w:t>
      </w:r>
      <w:r w:rsidR="00D62C88">
        <w:rPr>
          <w:rFonts w:ascii="Arial" w:hAnsi="Arial" w:cs="Arial"/>
          <w:sz w:val="24"/>
          <w:szCs w:val="24"/>
          <w:lang w:eastAsia="ca-ES"/>
        </w:rPr>
        <w:t>en la gestió i intermediació d’ofertes laborals</w:t>
      </w:r>
      <w:r w:rsidR="0057338B">
        <w:rPr>
          <w:rFonts w:ascii="Arial" w:hAnsi="Arial" w:cs="Arial"/>
          <w:sz w:val="24"/>
          <w:szCs w:val="24"/>
          <w:lang w:eastAsia="ca-ES"/>
        </w:rPr>
        <w:t xml:space="preserve"> i en la formació de personal </w:t>
      </w:r>
      <w:r w:rsidR="00321A49">
        <w:rPr>
          <w:rFonts w:ascii="Arial" w:hAnsi="Arial" w:cs="Arial"/>
          <w:sz w:val="24"/>
          <w:szCs w:val="24"/>
          <w:lang w:eastAsia="ca-ES"/>
        </w:rPr>
        <w:t xml:space="preserve">per </w:t>
      </w:r>
      <w:r w:rsidR="00C96A09">
        <w:rPr>
          <w:rFonts w:ascii="Arial" w:hAnsi="Arial" w:cs="Arial"/>
          <w:sz w:val="24"/>
          <w:szCs w:val="24"/>
          <w:lang w:eastAsia="ca-ES"/>
        </w:rPr>
        <w:t>incorporar</w:t>
      </w:r>
      <w:r w:rsidR="00C25D18">
        <w:rPr>
          <w:rFonts w:ascii="Arial" w:hAnsi="Arial" w:cs="Arial"/>
          <w:sz w:val="24"/>
          <w:szCs w:val="24"/>
          <w:lang w:eastAsia="ca-ES"/>
        </w:rPr>
        <w:t>-se</w:t>
      </w:r>
      <w:r w:rsidR="00321A49">
        <w:rPr>
          <w:rFonts w:ascii="Arial" w:hAnsi="Arial" w:cs="Arial"/>
          <w:sz w:val="24"/>
          <w:szCs w:val="24"/>
          <w:lang w:eastAsia="ca-ES"/>
        </w:rPr>
        <w:t xml:space="preserve"> a aquestes entitats. Es tracta del </w:t>
      </w:r>
      <w:r w:rsidR="00321A49" w:rsidRPr="005C7664">
        <w:rPr>
          <w:rFonts w:ascii="Arial" w:hAnsi="Arial" w:cs="Arial"/>
          <w:sz w:val="24"/>
          <w:szCs w:val="24"/>
          <w:lang w:eastAsia="ca-ES"/>
        </w:rPr>
        <w:t>Col·legi Oficial d’Administradors i Gestors de Catalunya (COAGC)</w:t>
      </w:r>
      <w:r w:rsidR="00321A49">
        <w:rPr>
          <w:rFonts w:ascii="Arial" w:hAnsi="Arial" w:cs="Arial"/>
          <w:sz w:val="24"/>
          <w:szCs w:val="24"/>
          <w:lang w:eastAsia="ca-ES"/>
        </w:rPr>
        <w:t xml:space="preserve">; el Col·legi Oficial de Gestors Administratius de Tarragona; el Col·legi d’Administradors de Finques de Barcelona-Lleida; el Col·legi Oficial de Graduats Socials de Tarragona i la Unió de Consumidors de Catalunya (UOC). El </w:t>
      </w:r>
      <w:r w:rsidR="00E25BA5">
        <w:rPr>
          <w:rFonts w:ascii="Arial" w:hAnsi="Arial" w:cs="Arial"/>
          <w:sz w:val="24"/>
          <w:szCs w:val="24"/>
          <w:lang w:eastAsia="ca-ES"/>
        </w:rPr>
        <w:t xml:space="preserve">director del SOC, Francesc Castellana, i els </w:t>
      </w:r>
      <w:r w:rsidR="00321A49">
        <w:rPr>
          <w:rFonts w:ascii="Arial" w:hAnsi="Arial" w:cs="Arial"/>
          <w:sz w:val="24"/>
          <w:szCs w:val="24"/>
          <w:lang w:eastAsia="ca-ES"/>
        </w:rPr>
        <w:t>responsables d’aquestes entitats han signat a</w:t>
      </w:r>
      <w:r w:rsidR="00E25BA5">
        <w:rPr>
          <w:rFonts w:ascii="Arial" w:hAnsi="Arial" w:cs="Arial"/>
          <w:sz w:val="24"/>
          <w:szCs w:val="24"/>
          <w:lang w:eastAsia="ca-ES"/>
        </w:rPr>
        <w:t xml:space="preserve">vui </w:t>
      </w:r>
      <w:r w:rsidR="00C96A09">
        <w:rPr>
          <w:rFonts w:ascii="Arial" w:hAnsi="Arial" w:cs="Arial"/>
          <w:sz w:val="24"/>
          <w:szCs w:val="24"/>
          <w:lang w:eastAsia="ca-ES"/>
        </w:rPr>
        <w:t>l’acord</w:t>
      </w:r>
      <w:r w:rsidR="00321A49">
        <w:rPr>
          <w:rFonts w:ascii="Arial" w:hAnsi="Arial" w:cs="Arial"/>
          <w:sz w:val="24"/>
          <w:szCs w:val="24"/>
          <w:lang w:eastAsia="ca-ES"/>
        </w:rPr>
        <w:t xml:space="preserve"> </w:t>
      </w:r>
      <w:r w:rsidR="00C96A09">
        <w:rPr>
          <w:rFonts w:ascii="Arial" w:hAnsi="Arial" w:cs="Arial"/>
          <w:sz w:val="24"/>
          <w:szCs w:val="24"/>
          <w:lang w:eastAsia="ca-ES"/>
        </w:rPr>
        <w:t>que regula</w:t>
      </w:r>
      <w:r w:rsidR="00321A49">
        <w:rPr>
          <w:rFonts w:ascii="Arial" w:hAnsi="Arial" w:cs="Arial"/>
          <w:sz w:val="24"/>
          <w:szCs w:val="24"/>
          <w:lang w:eastAsia="ca-ES"/>
        </w:rPr>
        <w:t xml:space="preserve"> </w:t>
      </w:r>
      <w:r w:rsidR="00C96A09">
        <w:rPr>
          <w:rFonts w:ascii="Arial" w:hAnsi="Arial" w:cs="Arial"/>
          <w:sz w:val="24"/>
          <w:szCs w:val="24"/>
          <w:lang w:eastAsia="ca-ES"/>
        </w:rPr>
        <w:t>la</w:t>
      </w:r>
      <w:r w:rsidR="006A60EC">
        <w:rPr>
          <w:rFonts w:ascii="Arial" w:hAnsi="Arial" w:cs="Arial"/>
          <w:sz w:val="24"/>
          <w:szCs w:val="24"/>
          <w:lang w:eastAsia="ca-ES"/>
        </w:rPr>
        <w:t xml:space="preserve"> col·laboració</w:t>
      </w:r>
      <w:r w:rsidR="004961FD">
        <w:rPr>
          <w:rFonts w:ascii="Arial" w:hAnsi="Arial" w:cs="Arial"/>
          <w:sz w:val="24"/>
          <w:szCs w:val="24"/>
          <w:lang w:eastAsia="ca-ES"/>
        </w:rPr>
        <w:t xml:space="preserve"> en aquesta matèria</w:t>
      </w:r>
      <w:r w:rsidR="00C96A09">
        <w:rPr>
          <w:rFonts w:ascii="Arial" w:hAnsi="Arial" w:cs="Arial"/>
          <w:sz w:val="24"/>
          <w:szCs w:val="24"/>
          <w:lang w:eastAsia="ca-ES"/>
        </w:rPr>
        <w:t>.</w:t>
      </w:r>
    </w:p>
    <w:p w14:paraId="0A08532B" w14:textId="0865FFB6" w:rsidR="00EC2BCC" w:rsidRDefault="00EC2BCC" w:rsidP="006F0128">
      <w:pPr>
        <w:pStyle w:val="Pargrafdel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ca-ES"/>
        </w:rPr>
      </w:pPr>
    </w:p>
    <w:p w14:paraId="56CB145C" w14:textId="503B7FA1" w:rsidR="00DD4042" w:rsidRDefault="00777AFE" w:rsidP="00777AFE">
      <w:pPr>
        <w:jc w:val="both"/>
        <w:rPr>
          <w:rFonts w:ascii="Arial" w:hAnsi="Arial" w:cs="Arial"/>
        </w:rPr>
      </w:pPr>
      <w:bookmarkStart w:id="0" w:name="_Hlk202870914"/>
      <w:r>
        <w:rPr>
          <w:rFonts w:ascii="Arial" w:hAnsi="Arial" w:cs="Arial"/>
        </w:rPr>
        <w:t xml:space="preserve">Les cinc entitats que han signat el protocol de col·laboració tenen una cartera aproximada d’uns 4.000 col·legiats </w:t>
      </w:r>
      <w:r w:rsidR="00C25D18">
        <w:rPr>
          <w:rFonts w:ascii="Arial" w:hAnsi="Arial" w:cs="Arial"/>
        </w:rPr>
        <w:t>arreu de Catalunya</w:t>
      </w:r>
      <w:r w:rsidR="00DD4042">
        <w:rPr>
          <w:rFonts w:ascii="Arial" w:hAnsi="Arial" w:cs="Arial"/>
        </w:rPr>
        <w:t xml:space="preserve">. </w:t>
      </w:r>
      <w:r w:rsidRPr="008D67FA">
        <w:rPr>
          <w:rFonts w:ascii="Arial" w:hAnsi="Arial" w:cs="Arial"/>
        </w:rPr>
        <w:t xml:space="preserve">Aquests </w:t>
      </w:r>
      <w:r w:rsidR="00E25BA5">
        <w:rPr>
          <w:rFonts w:ascii="Arial" w:hAnsi="Arial" w:cs="Arial"/>
        </w:rPr>
        <w:t xml:space="preserve">associats </w:t>
      </w:r>
      <w:r w:rsidRPr="008D67FA">
        <w:rPr>
          <w:rFonts w:ascii="Arial" w:hAnsi="Arial" w:cs="Arial"/>
        </w:rPr>
        <w:t xml:space="preserve">atenen una </w:t>
      </w:r>
      <w:r w:rsidR="00DD4042">
        <w:rPr>
          <w:rFonts w:ascii="Arial" w:hAnsi="Arial" w:cs="Arial"/>
        </w:rPr>
        <w:t xml:space="preserve">nombrosa </w:t>
      </w:r>
      <w:r w:rsidRPr="008D67FA">
        <w:rPr>
          <w:rFonts w:ascii="Arial" w:hAnsi="Arial" w:cs="Arial"/>
        </w:rPr>
        <w:t>cartera de clients que engloba autònoms, PIMES i empreses de diverses tipologies</w:t>
      </w:r>
      <w:r w:rsidR="00E25BA5">
        <w:rPr>
          <w:rFonts w:ascii="Arial" w:hAnsi="Arial" w:cs="Arial"/>
        </w:rPr>
        <w:t xml:space="preserve"> </w:t>
      </w:r>
      <w:r w:rsidRPr="008D67FA">
        <w:rPr>
          <w:rFonts w:ascii="Arial" w:hAnsi="Arial" w:cs="Arial"/>
        </w:rPr>
        <w:t xml:space="preserve">i sectors. Totes aquestes companyies i professionals tenen una demanda contínua de personal </w:t>
      </w:r>
      <w:r w:rsidR="00E25BA5">
        <w:rPr>
          <w:rFonts w:ascii="Arial" w:hAnsi="Arial" w:cs="Arial"/>
        </w:rPr>
        <w:t>i necessitats formatives</w:t>
      </w:r>
      <w:r w:rsidR="00C11F60">
        <w:rPr>
          <w:rFonts w:ascii="Arial" w:hAnsi="Arial" w:cs="Arial"/>
        </w:rPr>
        <w:t xml:space="preserve"> que aquest acord ajudarà a cobrir. </w:t>
      </w:r>
    </w:p>
    <w:bookmarkEnd w:id="0"/>
    <w:p w14:paraId="21559E9B" w14:textId="77777777" w:rsidR="00DD4042" w:rsidRDefault="00DD4042" w:rsidP="00777AFE">
      <w:pPr>
        <w:jc w:val="both"/>
        <w:rPr>
          <w:rFonts w:ascii="Arial" w:hAnsi="Arial" w:cs="Arial"/>
        </w:rPr>
      </w:pPr>
    </w:p>
    <w:p w14:paraId="0437E987" w14:textId="700422CC" w:rsidR="000B1B9C" w:rsidRPr="005C7664" w:rsidRDefault="000B1B9C" w:rsidP="00C11F60">
      <w:pPr>
        <w:jc w:val="both"/>
        <w:rPr>
          <w:rFonts w:ascii="Arial" w:hAnsi="Arial" w:cs="Arial"/>
        </w:rPr>
      </w:pPr>
      <w:r w:rsidRPr="006F0128">
        <w:rPr>
          <w:rFonts w:ascii="Arial" w:hAnsi="Arial" w:cs="Arial"/>
        </w:rPr>
        <w:t xml:space="preserve">Per </w:t>
      </w:r>
      <w:r w:rsidR="00C11F60">
        <w:rPr>
          <w:rFonts w:ascii="Arial" w:hAnsi="Arial" w:cs="Arial"/>
        </w:rPr>
        <w:t xml:space="preserve">fer-ho, </w:t>
      </w:r>
      <w:r w:rsidR="00A12388">
        <w:rPr>
          <w:rFonts w:ascii="Arial" w:hAnsi="Arial" w:cs="Arial"/>
        </w:rPr>
        <w:t>es facilitarà la gestió de les ofertes de treball amb aquestes cinc entitats amb una atenció personalitzada per part de l’Àrea de Serveis a l’Empresa a través de les 70 Oficines de Treball del SOC</w:t>
      </w:r>
      <w:r>
        <w:rPr>
          <w:rFonts w:ascii="Arial" w:hAnsi="Arial" w:cs="Arial"/>
        </w:rPr>
        <w:t>.</w:t>
      </w:r>
      <w:r w:rsidR="00C11F60">
        <w:rPr>
          <w:rFonts w:ascii="Arial" w:hAnsi="Arial" w:cs="Arial"/>
        </w:rPr>
        <w:t xml:space="preserve"> Els col·legis professionals i la unió de consumidors també podran </w:t>
      </w:r>
      <w:r>
        <w:rPr>
          <w:rFonts w:ascii="Arial" w:hAnsi="Arial" w:cs="Arial"/>
        </w:rPr>
        <w:t xml:space="preserve">presentar </w:t>
      </w:r>
      <w:r w:rsidR="00C11F60">
        <w:rPr>
          <w:rFonts w:ascii="Arial" w:hAnsi="Arial" w:cs="Arial"/>
        </w:rPr>
        <w:t xml:space="preserve">les ofertes de feina </w:t>
      </w:r>
      <w:r>
        <w:rPr>
          <w:rFonts w:ascii="Arial" w:hAnsi="Arial" w:cs="Arial"/>
        </w:rPr>
        <w:t>a</w:t>
      </w:r>
      <w:r w:rsidRPr="00AD04BE">
        <w:rPr>
          <w:rFonts w:ascii="Arial" w:hAnsi="Arial" w:cs="Arial"/>
        </w:rPr>
        <w:t>l portal Feina Activa del SOC</w:t>
      </w:r>
      <w:r>
        <w:rPr>
          <w:rFonts w:ascii="Arial" w:hAnsi="Arial" w:cs="Arial"/>
        </w:rPr>
        <w:t xml:space="preserve"> que</w:t>
      </w:r>
      <w:r w:rsidR="00C11F60">
        <w:rPr>
          <w:rFonts w:ascii="Arial" w:hAnsi="Arial" w:cs="Arial"/>
        </w:rPr>
        <w:t xml:space="preserve"> les </w:t>
      </w:r>
      <w:r>
        <w:rPr>
          <w:rFonts w:ascii="Arial" w:hAnsi="Arial" w:cs="Arial"/>
        </w:rPr>
        <w:t>traspassar</w:t>
      </w:r>
      <w:r w:rsidR="00C11F60">
        <w:rPr>
          <w:rFonts w:ascii="Arial" w:hAnsi="Arial" w:cs="Arial"/>
        </w:rPr>
        <w:t xml:space="preserve">à també </w:t>
      </w:r>
      <w:r>
        <w:rPr>
          <w:rFonts w:ascii="Arial" w:hAnsi="Arial" w:cs="Arial"/>
        </w:rPr>
        <w:t>a</w:t>
      </w:r>
      <w:r w:rsidRPr="00AD04BE">
        <w:rPr>
          <w:rFonts w:ascii="Arial" w:hAnsi="Arial" w:cs="Arial"/>
        </w:rPr>
        <w:t>l portal estatal EMPLÉATE.</w:t>
      </w:r>
      <w:r>
        <w:rPr>
          <w:rFonts w:ascii="Arial" w:hAnsi="Arial" w:cs="Arial"/>
        </w:rPr>
        <w:t xml:space="preserve"> </w:t>
      </w:r>
      <w:r w:rsidR="00C11F60">
        <w:rPr>
          <w:rFonts w:ascii="Arial" w:hAnsi="Arial" w:cs="Arial"/>
        </w:rPr>
        <w:t>E</w:t>
      </w:r>
      <w:r w:rsidRPr="005C7664">
        <w:rPr>
          <w:rFonts w:ascii="Arial" w:hAnsi="Arial" w:cs="Arial"/>
        </w:rPr>
        <w:t xml:space="preserve">n el cas que es </w:t>
      </w:r>
      <w:r w:rsidR="00C11F60">
        <w:rPr>
          <w:rFonts w:ascii="Arial" w:hAnsi="Arial" w:cs="Arial"/>
        </w:rPr>
        <w:t xml:space="preserve">busquin </w:t>
      </w:r>
      <w:r w:rsidRPr="005C7664">
        <w:rPr>
          <w:rFonts w:ascii="Arial" w:hAnsi="Arial" w:cs="Arial"/>
        </w:rPr>
        <w:t xml:space="preserve">candidats </w:t>
      </w:r>
      <w:r w:rsidR="00C11F60">
        <w:rPr>
          <w:rFonts w:ascii="Arial" w:hAnsi="Arial" w:cs="Arial"/>
        </w:rPr>
        <w:t xml:space="preserve">a </w:t>
      </w:r>
      <w:r w:rsidRPr="005C7664">
        <w:rPr>
          <w:rFonts w:ascii="Arial" w:hAnsi="Arial" w:cs="Arial"/>
        </w:rPr>
        <w:t>Europ</w:t>
      </w:r>
      <w:r w:rsidR="00355845">
        <w:rPr>
          <w:rFonts w:ascii="Arial" w:hAnsi="Arial" w:cs="Arial"/>
        </w:rPr>
        <w:t>a</w:t>
      </w:r>
      <w:r w:rsidRPr="005C7664">
        <w:rPr>
          <w:rFonts w:ascii="Arial" w:hAnsi="Arial" w:cs="Arial"/>
        </w:rPr>
        <w:t>, el S</w:t>
      </w:r>
      <w:r>
        <w:rPr>
          <w:rFonts w:ascii="Arial" w:hAnsi="Arial" w:cs="Arial"/>
        </w:rPr>
        <w:t>OC</w:t>
      </w:r>
      <w:r w:rsidRPr="005C7664">
        <w:rPr>
          <w:rFonts w:ascii="Arial" w:hAnsi="Arial" w:cs="Arial"/>
        </w:rPr>
        <w:t xml:space="preserve"> posarà a disposició el contacte </w:t>
      </w:r>
      <w:r w:rsidR="00C11F6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la xarxa </w:t>
      </w:r>
      <w:r w:rsidRPr="005C7664">
        <w:rPr>
          <w:rFonts w:ascii="Arial" w:hAnsi="Arial" w:cs="Arial"/>
        </w:rPr>
        <w:t>EURES.</w:t>
      </w:r>
    </w:p>
    <w:p w14:paraId="70069025" w14:textId="77777777" w:rsidR="000B1B9C" w:rsidRDefault="000B1B9C" w:rsidP="000B1B9C">
      <w:pPr>
        <w:pStyle w:val="Pargrafdel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6D4CCCF" w14:textId="77777777" w:rsidR="000B1B9C" w:rsidRDefault="000B1B9C" w:rsidP="000B1B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L’acord també contempla la realització de s</w:t>
      </w:r>
      <w:r w:rsidRPr="005C7664">
        <w:rPr>
          <w:rFonts w:ascii="Arial" w:hAnsi="Arial" w:cs="Arial"/>
        </w:rPr>
        <w:t xml:space="preserve">essions informatives </w:t>
      </w:r>
      <w:r>
        <w:rPr>
          <w:rFonts w:ascii="Arial" w:hAnsi="Arial" w:cs="Arial"/>
        </w:rPr>
        <w:t xml:space="preserve">entre els professionals orientadors del Servei Públic d’Ocupació de Catalunya i els tècnics de les diferents entitats per conèixer </w:t>
      </w:r>
      <w:r w:rsidRPr="005C7664">
        <w:rPr>
          <w:rFonts w:ascii="Arial" w:hAnsi="Arial" w:cs="Arial"/>
        </w:rPr>
        <w:t xml:space="preserve">els perfils </w:t>
      </w:r>
      <w:r>
        <w:rPr>
          <w:rFonts w:ascii="Arial" w:hAnsi="Arial" w:cs="Arial"/>
        </w:rPr>
        <w:t xml:space="preserve">i les característiques dels llocs de treball que es necessiten </w:t>
      </w:r>
      <w:r w:rsidRPr="005C7664">
        <w:rPr>
          <w:rFonts w:ascii="Arial" w:hAnsi="Arial" w:cs="Arial"/>
        </w:rPr>
        <w:t xml:space="preserve">cobrir. </w:t>
      </w:r>
      <w:r>
        <w:rPr>
          <w:rFonts w:ascii="Arial" w:hAnsi="Arial" w:cs="Arial"/>
        </w:rPr>
        <w:t xml:space="preserve">També es contemplen trobades </w:t>
      </w:r>
      <w:r w:rsidRPr="005C7664">
        <w:rPr>
          <w:rFonts w:ascii="Arial" w:hAnsi="Arial" w:cs="Arial"/>
        </w:rPr>
        <w:t xml:space="preserve">amb </w:t>
      </w:r>
      <w:r>
        <w:rPr>
          <w:rFonts w:ascii="Arial" w:hAnsi="Arial" w:cs="Arial"/>
        </w:rPr>
        <w:t xml:space="preserve">les mateixes </w:t>
      </w:r>
      <w:r w:rsidRPr="005C7664">
        <w:rPr>
          <w:rFonts w:ascii="Arial" w:hAnsi="Arial" w:cs="Arial"/>
        </w:rPr>
        <w:t xml:space="preserve">persones </w:t>
      </w:r>
      <w:r>
        <w:rPr>
          <w:rFonts w:ascii="Arial" w:hAnsi="Arial" w:cs="Arial"/>
        </w:rPr>
        <w:t>demandants d’ocupació.</w:t>
      </w:r>
    </w:p>
    <w:p w14:paraId="48FC8BE6" w14:textId="2582858A" w:rsidR="000B1B9C" w:rsidRDefault="000B1B9C" w:rsidP="006F0128">
      <w:pPr>
        <w:pStyle w:val="Pargrafdel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ca-ES"/>
        </w:rPr>
      </w:pPr>
    </w:p>
    <w:p w14:paraId="76A58733" w14:textId="47BAF69D" w:rsidR="00E16438" w:rsidRDefault="00657762" w:rsidP="00A123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Altres accions que </w:t>
      </w:r>
      <w:r w:rsidR="00E16438">
        <w:rPr>
          <w:rFonts w:ascii="Arial" w:hAnsi="Arial" w:cs="Arial"/>
        </w:rPr>
        <w:t xml:space="preserve">es contemplen són la realització de sessions de networking </w:t>
      </w:r>
      <w:r w:rsidR="00E16438" w:rsidRPr="005C7664">
        <w:rPr>
          <w:rFonts w:ascii="Arial" w:hAnsi="Arial" w:cs="Arial"/>
        </w:rPr>
        <w:t xml:space="preserve">o job dating entre empreses col·legiades </w:t>
      </w:r>
      <w:r w:rsidR="00E16438" w:rsidRPr="00E16438">
        <w:rPr>
          <w:rFonts w:ascii="Arial" w:hAnsi="Arial" w:cs="Arial"/>
        </w:rPr>
        <w:t>i persones en recerca de feina</w:t>
      </w:r>
      <w:r w:rsidR="00E16438">
        <w:rPr>
          <w:rFonts w:ascii="Arial" w:hAnsi="Arial" w:cs="Arial"/>
        </w:rPr>
        <w:t xml:space="preserve">, informació sobre </w:t>
      </w:r>
      <w:r w:rsidR="00E16438" w:rsidRPr="00E16438">
        <w:rPr>
          <w:rFonts w:ascii="Arial" w:hAnsi="Arial" w:cs="Arial"/>
        </w:rPr>
        <w:t>l’homologació de centres de Formació</w:t>
      </w:r>
      <w:r w:rsidR="00A12388">
        <w:rPr>
          <w:rFonts w:ascii="Arial" w:eastAsiaTheme="minorHAnsi" w:hAnsi="Arial" w:cs="Arial"/>
          <w:lang w:eastAsia="en-US"/>
        </w:rPr>
        <w:t xml:space="preserve"> i </w:t>
      </w:r>
      <w:r w:rsidR="00A12388">
        <w:rPr>
          <w:rFonts w:ascii="Arial" w:hAnsi="Arial" w:cs="Arial"/>
        </w:rPr>
        <w:t xml:space="preserve">informació sobre cursos de formació contínua i ocupacional així com </w:t>
      </w:r>
      <w:r w:rsidR="00E16438" w:rsidRPr="00E16438">
        <w:rPr>
          <w:rFonts w:ascii="Arial" w:hAnsi="Arial" w:cs="Arial"/>
        </w:rPr>
        <w:t xml:space="preserve">sobre programes </w:t>
      </w:r>
      <w:r w:rsidR="00E16438" w:rsidRPr="008D67FA">
        <w:rPr>
          <w:rFonts w:ascii="Arial" w:hAnsi="Arial" w:cs="Arial"/>
        </w:rPr>
        <w:t xml:space="preserve">específics del SOC i </w:t>
      </w:r>
      <w:r w:rsidRPr="008D67FA">
        <w:rPr>
          <w:rFonts w:ascii="Arial" w:hAnsi="Arial" w:cs="Arial"/>
        </w:rPr>
        <w:lastRenderedPageBreak/>
        <w:t>suport i assessorament a les empreses i sessions monogràfiques per informar d’ajuts i subvencions a les quals poden accedir.</w:t>
      </w:r>
    </w:p>
    <w:p w14:paraId="10D0BADC" w14:textId="77777777" w:rsidR="003779F2" w:rsidRDefault="003779F2" w:rsidP="00A12388">
      <w:pPr>
        <w:jc w:val="both"/>
        <w:rPr>
          <w:rFonts w:ascii="Arial" w:hAnsi="Arial" w:cs="Arial"/>
        </w:rPr>
      </w:pPr>
    </w:p>
    <w:p w14:paraId="7A19AE2C" w14:textId="3CC03C54" w:rsidR="00A12388" w:rsidRDefault="002B1907" w:rsidP="008D67FA">
      <w:pPr>
        <w:pStyle w:val="Textindependent2"/>
        <w:suppressAutoHyphens w:val="0"/>
        <w:spacing w:after="0" w:line="240" w:lineRule="auto"/>
        <w:jc w:val="both"/>
        <w:rPr>
          <w:rFonts w:ascii="Arial" w:hAnsi="Arial" w:cs="Arial"/>
          <w:b/>
          <w:bCs/>
          <w:i/>
          <w:lang w:val="ca-ES"/>
        </w:rPr>
      </w:pPr>
      <w:r w:rsidRPr="008D67FA">
        <w:rPr>
          <w:rFonts w:ascii="Arial" w:hAnsi="Arial" w:cs="Arial"/>
          <w:b/>
          <w:i/>
          <w:lang w:val="es-ES" w:eastAsia="ca-ES"/>
        </w:rPr>
        <w:t xml:space="preserve">Barcelona, </w:t>
      </w:r>
      <w:r w:rsidR="00A70D30">
        <w:rPr>
          <w:rFonts w:ascii="Arial" w:hAnsi="Arial" w:cs="Arial"/>
          <w:b/>
          <w:i/>
          <w:lang w:val="es-ES" w:eastAsia="ca-ES"/>
        </w:rPr>
        <w:t>3 de novembre</w:t>
      </w:r>
      <w:r w:rsidR="00C11F60">
        <w:rPr>
          <w:rFonts w:ascii="Arial" w:hAnsi="Arial" w:cs="Arial"/>
          <w:b/>
          <w:i/>
          <w:lang w:val="es-ES" w:eastAsia="ca-ES"/>
        </w:rPr>
        <w:t xml:space="preserve"> </w:t>
      </w:r>
      <w:r w:rsidR="0077107B" w:rsidRPr="008D67FA">
        <w:rPr>
          <w:rFonts w:ascii="Arial" w:hAnsi="Arial" w:cs="Arial"/>
          <w:b/>
          <w:bCs/>
          <w:i/>
          <w:lang w:val="ca-ES"/>
        </w:rPr>
        <w:t>de 2025</w:t>
      </w:r>
    </w:p>
    <w:sectPr w:rsidR="00A1238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3955" w14:textId="77777777" w:rsidR="007F51D9" w:rsidRDefault="007F51D9" w:rsidP="00C316E0">
      <w:r>
        <w:separator/>
      </w:r>
    </w:p>
  </w:endnote>
  <w:endnote w:type="continuationSeparator" w:id="0">
    <w:p w14:paraId="57CC4320" w14:textId="77777777" w:rsidR="007F51D9" w:rsidRDefault="007F51D9" w:rsidP="00C3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D994" w14:textId="77777777" w:rsidR="00C316E0" w:rsidRPr="00C316E0" w:rsidRDefault="00C316E0" w:rsidP="00C316E0">
    <w:pPr>
      <w:pStyle w:val="Senseespaiat"/>
      <w:rPr>
        <w:rFonts w:ascii="Arial" w:hAnsi="Arial" w:cs="Arial"/>
        <w:sz w:val="18"/>
      </w:rPr>
    </w:pPr>
    <w:r w:rsidRPr="00C316E0">
      <w:rPr>
        <w:rFonts w:ascii="Arial" w:hAnsi="Arial" w:cs="Arial"/>
        <w:sz w:val="18"/>
      </w:rPr>
      <w:t xml:space="preserve">Oficina de Comunicació </w:t>
    </w:r>
  </w:p>
  <w:p w14:paraId="1EBFBEC9" w14:textId="77777777" w:rsidR="00C316E0" w:rsidRPr="00C316E0" w:rsidRDefault="00C316E0" w:rsidP="00C316E0">
    <w:pPr>
      <w:pStyle w:val="Senseespaiat"/>
      <w:rPr>
        <w:rFonts w:ascii="Arial" w:hAnsi="Arial" w:cs="Arial"/>
        <w:spacing w:val="-2"/>
        <w:sz w:val="18"/>
      </w:rPr>
    </w:pPr>
    <w:r w:rsidRPr="00C316E0">
      <w:rPr>
        <w:rFonts w:ascii="Arial" w:hAnsi="Arial" w:cs="Arial"/>
        <w:spacing w:val="-2"/>
        <w:sz w:val="18"/>
      </w:rPr>
      <w:t>Pg. Gràcia, 105, 7a</w:t>
    </w:r>
  </w:p>
  <w:p w14:paraId="3D06EB74" w14:textId="77777777" w:rsidR="00C316E0" w:rsidRPr="00C316E0" w:rsidRDefault="00C316E0" w:rsidP="00C316E0">
    <w:pPr>
      <w:pStyle w:val="Senseespaiat"/>
      <w:rPr>
        <w:rFonts w:ascii="Arial" w:hAnsi="Arial" w:cs="Arial"/>
        <w:spacing w:val="-2"/>
        <w:sz w:val="18"/>
      </w:rPr>
    </w:pPr>
    <w:r w:rsidRPr="00C316E0">
      <w:rPr>
        <w:rFonts w:ascii="Arial" w:hAnsi="Arial" w:cs="Arial"/>
        <w:noProof/>
        <w:sz w:val="18"/>
        <w:lang w:eastAsia="ca-E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4FE63D" wp14:editId="3D40990A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75565" cy="182245"/>
              <wp:effectExtent l="0" t="0" r="0" b="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BEE2B" w14:textId="42BBA8AA" w:rsidR="00C316E0" w:rsidRPr="00472D5A" w:rsidRDefault="00C316E0" w:rsidP="00C316E0">
                          <w:pPr>
                            <w:pStyle w:val="Peu"/>
                            <w:rPr>
                              <w:rFonts w:ascii="Arial" w:hAnsi="Arial" w:cs="Arial"/>
                              <w:color w:val="0070C0"/>
                            </w:rPr>
                          </w:pPr>
                          <w:r w:rsidRPr="00472D5A">
                            <w:rPr>
                              <w:rStyle w:val="Nmerodepgina"/>
                              <w:rFonts w:ascii="Arial" w:hAnsi="Arial" w:cs="Arial"/>
                              <w:color w:val="0070C0"/>
                            </w:rPr>
                            <w:fldChar w:fldCharType="begin"/>
                          </w:r>
                          <w:r w:rsidRPr="00472D5A">
                            <w:rPr>
                              <w:rStyle w:val="Nmerodepgina"/>
                              <w:rFonts w:ascii="Arial" w:hAnsi="Arial" w:cs="Arial"/>
                              <w:color w:val="0070C0"/>
                            </w:rPr>
                            <w:instrText xml:space="preserve"> PAGE </w:instrText>
                          </w:r>
                          <w:r w:rsidRPr="00472D5A">
                            <w:rPr>
                              <w:rStyle w:val="Nmerodepgina"/>
                              <w:rFonts w:ascii="Arial" w:hAnsi="Arial" w:cs="Arial"/>
                              <w:color w:val="0070C0"/>
                            </w:rPr>
                            <w:fldChar w:fldCharType="separate"/>
                          </w:r>
                          <w:r w:rsidR="00BC426E">
                            <w:rPr>
                              <w:rStyle w:val="Nmerodepgina"/>
                              <w:rFonts w:ascii="Arial" w:hAnsi="Arial" w:cs="Arial"/>
                              <w:noProof/>
                              <w:color w:val="0070C0"/>
                            </w:rPr>
                            <w:t>3</w:t>
                          </w:r>
                          <w:r w:rsidRPr="00472D5A">
                            <w:rPr>
                              <w:rStyle w:val="Nmerodepgina"/>
                              <w:rFonts w:ascii="Arial" w:hAnsi="Arial" w:cs="Arial"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FE63D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margin-left:0;margin-top:.7pt;width:5.95pt;height:14.3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" stroked="f">
              <v:fill opacity="0"/>
              <v:textbox inset="0,0,0,0">
                <w:txbxContent>
                  <w:p w14:paraId="723BEE2B" w14:textId="42BBA8AA" w:rsidR="00C316E0" w:rsidRPr="00472D5A" w:rsidRDefault="00C316E0" w:rsidP="00C316E0">
                    <w:pPr>
                      <w:pStyle w:val="Peu"/>
                      <w:rPr>
                        <w:rFonts w:ascii="Arial" w:hAnsi="Arial" w:cs="Arial"/>
                        <w:color w:val="0070C0"/>
                      </w:rPr>
                    </w:pPr>
                    <w:r w:rsidRPr="00472D5A">
                      <w:rPr>
                        <w:rStyle w:val="Nmerodepgina"/>
                        <w:rFonts w:ascii="Arial" w:hAnsi="Arial" w:cs="Arial"/>
                        <w:color w:val="0070C0"/>
                      </w:rPr>
                      <w:fldChar w:fldCharType="begin"/>
                    </w:r>
                    <w:r w:rsidRPr="00472D5A">
                      <w:rPr>
                        <w:rStyle w:val="Nmerodepgina"/>
                        <w:rFonts w:ascii="Arial" w:hAnsi="Arial" w:cs="Arial"/>
                        <w:color w:val="0070C0"/>
                      </w:rPr>
                      <w:instrText xml:space="preserve"> PAGE </w:instrText>
                    </w:r>
                    <w:r w:rsidRPr="00472D5A">
                      <w:rPr>
                        <w:rStyle w:val="Nmerodepgina"/>
                        <w:rFonts w:ascii="Arial" w:hAnsi="Arial" w:cs="Arial"/>
                        <w:color w:val="0070C0"/>
                      </w:rPr>
                      <w:fldChar w:fldCharType="separate"/>
                    </w:r>
                    <w:r w:rsidR="00BC426E">
                      <w:rPr>
                        <w:rStyle w:val="Nmerodepgina"/>
                        <w:rFonts w:ascii="Arial" w:hAnsi="Arial" w:cs="Arial"/>
                        <w:noProof/>
                        <w:color w:val="0070C0"/>
                      </w:rPr>
                      <w:t>3</w:t>
                    </w:r>
                    <w:r w:rsidRPr="00472D5A">
                      <w:rPr>
                        <w:rStyle w:val="Nmerodepgina"/>
                        <w:rFonts w:ascii="Arial" w:hAnsi="Arial" w:cs="Arial"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316E0">
      <w:rPr>
        <w:rFonts w:ascii="Arial" w:hAnsi="Arial" w:cs="Arial"/>
        <w:spacing w:val="-2"/>
        <w:sz w:val="18"/>
      </w:rPr>
      <w:t>premsa.emc@gencat.cat</w:t>
    </w:r>
  </w:p>
  <w:p w14:paraId="4D839117" w14:textId="77777777" w:rsidR="00C316E0" w:rsidRPr="00C316E0" w:rsidRDefault="00C316E0" w:rsidP="00C316E0">
    <w:pPr>
      <w:pStyle w:val="Senseespaiat"/>
      <w:rPr>
        <w:rFonts w:ascii="Arial" w:hAnsi="Arial" w:cs="Arial"/>
        <w:b/>
        <w:spacing w:val="-2"/>
        <w:sz w:val="18"/>
      </w:rPr>
    </w:pPr>
    <w:r w:rsidRPr="00C316E0">
      <w:rPr>
        <w:rFonts w:ascii="Arial" w:hAnsi="Arial" w:cs="Arial"/>
        <w:sz w:val="18"/>
      </w:rPr>
      <w:t>Tel. 93 484 9351 / 93 484 9746</w:t>
    </w:r>
  </w:p>
  <w:p w14:paraId="4B61F1ED" w14:textId="77777777" w:rsidR="00C316E0" w:rsidRDefault="00C316E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62D2" w14:textId="77777777" w:rsidR="007F51D9" w:rsidRDefault="007F51D9" w:rsidP="00C316E0">
      <w:r>
        <w:separator/>
      </w:r>
    </w:p>
  </w:footnote>
  <w:footnote w:type="continuationSeparator" w:id="0">
    <w:p w14:paraId="4C9DAE46" w14:textId="77777777" w:rsidR="007F51D9" w:rsidRDefault="007F51D9" w:rsidP="00C3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E9D9" w14:textId="77777777" w:rsidR="00C316E0" w:rsidRDefault="00C316E0" w:rsidP="00C316E0">
    <w:pPr>
      <w:pStyle w:val="Capalera"/>
      <w:jc w:val="both"/>
    </w:pPr>
    <w:r>
      <w:rPr>
        <w:b/>
        <w:noProof/>
        <w:sz w:val="28"/>
        <w:szCs w:val="28"/>
        <w:lang w:eastAsia="ca-ES"/>
      </w:rPr>
      <w:drawing>
        <wp:anchor distT="0" distB="0" distL="114300" distR="114300" simplePos="0" relativeHeight="251658240" behindDoc="0" locked="0" layoutInCell="1" allowOverlap="1" wp14:anchorId="5611C5E8" wp14:editId="02E243CE">
          <wp:simplePos x="0" y="0"/>
          <wp:positionH relativeFrom="column">
            <wp:posOffset>-1059180</wp:posOffset>
          </wp:positionH>
          <wp:positionV relativeFrom="paragraph">
            <wp:posOffset>-224790</wp:posOffset>
          </wp:positionV>
          <wp:extent cx="7249795" cy="794385"/>
          <wp:effectExtent l="0" t="0" r="8255" b="5715"/>
          <wp:wrapSquare wrapText="bothSides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9795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E8C"/>
    <w:multiLevelType w:val="hybridMultilevel"/>
    <w:tmpl w:val="9FC6D93C"/>
    <w:lvl w:ilvl="0" w:tplc="82F2DBD4">
      <w:start w:val="1"/>
      <w:numFmt w:val="bullet"/>
      <w:lvlText w:val=""/>
      <w:lvlJc w:val="left"/>
      <w:pPr>
        <w:ind w:left="720" w:hanging="360"/>
      </w:pPr>
      <w:rPr>
        <w:rFonts w:ascii="Webdings" w:hAnsi="Web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21A1"/>
    <w:multiLevelType w:val="hybridMultilevel"/>
    <w:tmpl w:val="DC1A77DC"/>
    <w:lvl w:ilvl="0" w:tplc="511AE5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uto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514"/>
    <w:multiLevelType w:val="hybridMultilevel"/>
    <w:tmpl w:val="77C8B4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33225"/>
    <w:multiLevelType w:val="hybridMultilevel"/>
    <w:tmpl w:val="09F8BC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B63FA"/>
    <w:multiLevelType w:val="hybridMultilevel"/>
    <w:tmpl w:val="5F8A9B68"/>
    <w:lvl w:ilvl="0" w:tplc="F664FDF6">
      <w:start w:val="1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3C37C04"/>
    <w:multiLevelType w:val="hybridMultilevel"/>
    <w:tmpl w:val="CE74BD9E"/>
    <w:lvl w:ilvl="0" w:tplc="82F2DBD4">
      <w:start w:val="1"/>
      <w:numFmt w:val="bullet"/>
      <w:lvlText w:val=""/>
      <w:lvlJc w:val="left"/>
      <w:pPr>
        <w:ind w:left="720" w:hanging="360"/>
      </w:pPr>
      <w:rPr>
        <w:rFonts w:ascii="Webdings" w:hAnsi="Web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3D64"/>
    <w:multiLevelType w:val="hybridMultilevel"/>
    <w:tmpl w:val="EBCCA374"/>
    <w:lvl w:ilvl="0" w:tplc="1DBE473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860AB8B6">
      <w:numFmt w:val="bullet"/>
      <w:lvlText w:val="•"/>
      <w:lvlJc w:val="left"/>
      <w:pPr>
        <w:ind w:left="1440" w:hanging="360"/>
      </w:pPr>
      <w:rPr>
        <w:rFonts w:ascii="Verdana" w:eastAsiaTheme="minorHAnsi" w:hAnsi="Verdana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55F0D"/>
    <w:multiLevelType w:val="hybridMultilevel"/>
    <w:tmpl w:val="64BE4ABC"/>
    <w:lvl w:ilvl="0" w:tplc="2D10391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color w:val="auto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B375E"/>
    <w:multiLevelType w:val="hybridMultilevel"/>
    <w:tmpl w:val="BC28E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17587"/>
    <w:multiLevelType w:val="hybridMultilevel"/>
    <w:tmpl w:val="2D56BB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06208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3D01CA6"/>
    <w:multiLevelType w:val="hybridMultilevel"/>
    <w:tmpl w:val="C48A877E"/>
    <w:lvl w:ilvl="0" w:tplc="82F2DBD4">
      <w:start w:val="1"/>
      <w:numFmt w:val="bullet"/>
      <w:lvlText w:val=""/>
      <w:lvlJc w:val="left"/>
      <w:pPr>
        <w:ind w:left="720" w:hanging="360"/>
      </w:pPr>
      <w:rPr>
        <w:rFonts w:ascii="Webdings" w:hAnsi="Webdings" w:hint="default"/>
      </w:rPr>
    </w:lvl>
    <w:lvl w:ilvl="1" w:tplc="860AB8B6">
      <w:numFmt w:val="bullet"/>
      <w:lvlText w:val="•"/>
      <w:lvlJc w:val="left"/>
      <w:pPr>
        <w:ind w:left="1440" w:hanging="360"/>
      </w:pPr>
      <w:rPr>
        <w:rFonts w:ascii="Verdana" w:eastAsiaTheme="minorHAnsi" w:hAnsi="Verdana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212D"/>
    <w:multiLevelType w:val="hybridMultilevel"/>
    <w:tmpl w:val="CA48D5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27030"/>
    <w:multiLevelType w:val="hybridMultilevel"/>
    <w:tmpl w:val="5D0A9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106AE"/>
    <w:multiLevelType w:val="hybridMultilevel"/>
    <w:tmpl w:val="4AF03AF8"/>
    <w:lvl w:ilvl="0" w:tplc="2C3E91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5D128F"/>
    <w:multiLevelType w:val="hybridMultilevel"/>
    <w:tmpl w:val="C0CE3660"/>
    <w:lvl w:ilvl="0" w:tplc="58C8814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E06D5"/>
    <w:multiLevelType w:val="hybridMultilevel"/>
    <w:tmpl w:val="B4CC90A2"/>
    <w:lvl w:ilvl="0" w:tplc="E80CBF04">
      <w:start w:val="2"/>
      <w:numFmt w:val="bullet"/>
      <w:lvlText w:val=""/>
      <w:lvlJc w:val="left"/>
      <w:pPr>
        <w:ind w:left="936" w:hanging="360"/>
      </w:pPr>
      <w:rPr>
        <w:rFonts w:ascii="Symbol" w:eastAsiaTheme="maj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F4E46DB"/>
    <w:multiLevelType w:val="hybridMultilevel"/>
    <w:tmpl w:val="5F0820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E02A1"/>
    <w:multiLevelType w:val="hybridMultilevel"/>
    <w:tmpl w:val="255A311A"/>
    <w:lvl w:ilvl="0" w:tplc="82F2DBD4">
      <w:start w:val="1"/>
      <w:numFmt w:val="bullet"/>
      <w:lvlText w:val=""/>
      <w:lvlJc w:val="left"/>
      <w:pPr>
        <w:ind w:left="720" w:hanging="360"/>
      </w:pPr>
      <w:rPr>
        <w:rFonts w:ascii="Webdings" w:hAnsi="Webdings" w:hint="default"/>
      </w:rPr>
    </w:lvl>
    <w:lvl w:ilvl="1" w:tplc="2D10391A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b w:val="0"/>
        <w:color w:val="auto"/>
        <w:sz w:val="28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82B9A"/>
    <w:multiLevelType w:val="hybridMultilevel"/>
    <w:tmpl w:val="B93A5F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33E07"/>
    <w:multiLevelType w:val="hybridMultilevel"/>
    <w:tmpl w:val="46C44B2C"/>
    <w:lvl w:ilvl="0" w:tplc="104E02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2DDE1C34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D04A1"/>
    <w:multiLevelType w:val="hybridMultilevel"/>
    <w:tmpl w:val="A8A8E4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520C6"/>
    <w:multiLevelType w:val="hybridMultilevel"/>
    <w:tmpl w:val="F3882B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763933"/>
    <w:multiLevelType w:val="hybridMultilevel"/>
    <w:tmpl w:val="53C2C3D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D35B4"/>
    <w:multiLevelType w:val="hybridMultilevel"/>
    <w:tmpl w:val="D8A4A7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16976"/>
    <w:multiLevelType w:val="hybridMultilevel"/>
    <w:tmpl w:val="524A6FD0"/>
    <w:lvl w:ilvl="0" w:tplc="2D10391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 w:val="0"/>
        <w:color w:val="auto"/>
        <w:sz w:val="28"/>
      </w:rPr>
    </w:lvl>
    <w:lvl w:ilvl="1" w:tplc="2D10391A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b w:val="0"/>
        <w:color w:val="auto"/>
        <w:sz w:val="28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C5BEE"/>
    <w:multiLevelType w:val="hybridMultilevel"/>
    <w:tmpl w:val="18BC2B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57F9A"/>
    <w:multiLevelType w:val="hybridMultilevel"/>
    <w:tmpl w:val="A770E9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13664">
    <w:abstractNumId w:val="15"/>
  </w:num>
  <w:num w:numId="2" w16cid:durableId="185410064">
    <w:abstractNumId w:val="3"/>
  </w:num>
  <w:num w:numId="3" w16cid:durableId="1314484435">
    <w:abstractNumId w:val="27"/>
  </w:num>
  <w:num w:numId="4" w16cid:durableId="1036197109">
    <w:abstractNumId w:val="19"/>
  </w:num>
  <w:num w:numId="5" w16cid:durableId="1129980184">
    <w:abstractNumId w:val="14"/>
  </w:num>
  <w:num w:numId="6" w16cid:durableId="1564877664">
    <w:abstractNumId w:val="26"/>
  </w:num>
  <w:num w:numId="7" w16cid:durableId="811560668">
    <w:abstractNumId w:val="23"/>
  </w:num>
  <w:num w:numId="8" w16cid:durableId="2071029400">
    <w:abstractNumId w:val="20"/>
  </w:num>
  <w:num w:numId="9" w16cid:durableId="1977025318">
    <w:abstractNumId w:val="4"/>
  </w:num>
  <w:num w:numId="10" w16cid:durableId="1847286146">
    <w:abstractNumId w:val="5"/>
  </w:num>
  <w:num w:numId="11" w16cid:durableId="87047604">
    <w:abstractNumId w:val="0"/>
  </w:num>
  <w:num w:numId="12" w16cid:durableId="475609267">
    <w:abstractNumId w:val="11"/>
  </w:num>
  <w:num w:numId="13" w16cid:durableId="253175026">
    <w:abstractNumId w:val="25"/>
  </w:num>
  <w:num w:numId="14" w16cid:durableId="1923028814">
    <w:abstractNumId w:val="7"/>
  </w:num>
  <w:num w:numId="15" w16cid:durableId="1218587604">
    <w:abstractNumId w:val="18"/>
  </w:num>
  <w:num w:numId="16" w16cid:durableId="473832381">
    <w:abstractNumId w:val="6"/>
  </w:num>
  <w:num w:numId="17" w16cid:durableId="2043431261">
    <w:abstractNumId w:val="12"/>
  </w:num>
  <w:num w:numId="18" w16cid:durableId="1876112235">
    <w:abstractNumId w:val="10"/>
  </w:num>
  <w:num w:numId="19" w16cid:durableId="1520467125">
    <w:abstractNumId w:val="9"/>
  </w:num>
  <w:num w:numId="20" w16cid:durableId="1312514299">
    <w:abstractNumId w:val="21"/>
  </w:num>
  <w:num w:numId="21" w16cid:durableId="308749808">
    <w:abstractNumId w:val="13"/>
  </w:num>
  <w:num w:numId="22" w16cid:durableId="1036547149">
    <w:abstractNumId w:val="16"/>
  </w:num>
  <w:num w:numId="23" w16cid:durableId="2069568284">
    <w:abstractNumId w:val="24"/>
  </w:num>
  <w:num w:numId="24" w16cid:durableId="1573278187">
    <w:abstractNumId w:val="8"/>
  </w:num>
  <w:num w:numId="25" w16cid:durableId="161438043">
    <w:abstractNumId w:val="22"/>
  </w:num>
  <w:num w:numId="26" w16cid:durableId="612250975">
    <w:abstractNumId w:val="2"/>
  </w:num>
  <w:num w:numId="27" w16cid:durableId="1735816441">
    <w:abstractNumId w:val="17"/>
  </w:num>
  <w:num w:numId="28" w16cid:durableId="93035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E0"/>
    <w:rsid w:val="00001B82"/>
    <w:rsid w:val="00003D7C"/>
    <w:rsid w:val="00006E00"/>
    <w:rsid w:val="00011561"/>
    <w:rsid w:val="00016E74"/>
    <w:rsid w:val="00017509"/>
    <w:rsid w:val="00024551"/>
    <w:rsid w:val="00033CBA"/>
    <w:rsid w:val="00054C80"/>
    <w:rsid w:val="00090981"/>
    <w:rsid w:val="00090A06"/>
    <w:rsid w:val="00095C00"/>
    <w:rsid w:val="000A39C9"/>
    <w:rsid w:val="000A4184"/>
    <w:rsid w:val="000B1B9C"/>
    <w:rsid w:val="000C196E"/>
    <w:rsid w:val="000D72E4"/>
    <w:rsid w:val="000E1F6D"/>
    <w:rsid w:val="001003D6"/>
    <w:rsid w:val="00120B20"/>
    <w:rsid w:val="00127869"/>
    <w:rsid w:val="00131FA9"/>
    <w:rsid w:val="00143657"/>
    <w:rsid w:val="00144C85"/>
    <w:rsid w:val="00165E3E"/>
    <w:rsid w:val="00177247"/>
    <w:rsid w:val="001915AD"/>
    <w:rsid w:val="001A1005"/>
    <w:rsid w:val="001D28C3"/>
    <w:rsid w:val="001E4452"/>
    <w:rsid w:val="001F4659"/>
    <w:rsid w:val="001F75B6"/>
    <w:rsid w:val="00217FE4"/>
    <w:rsid w:val="002203AE"/>
    <w:rsid w:val="00235715"/>
    <w:rsid w:val="00250404"/>
    <w:rsid w:val="002644F5"/>
    <w:rsid w:val="00265186"/>
    <w:rsid w:val="002708D8"/>
    <w:rsid w:val="002873D6"/>
    <w:rsid w:val="00292B9F"/>
    <w:rsid w:val="002A2B88"/>
    <w:rsid w:val="002B1907"/>
    <w:rsid w:val="002B3EA2"/>
    <w:rsid w:val="002C6A2F"/>
    <w:rsid w:val="002D68C8"/>
    <w:rsid w:val="00301D9E"/>
    <w:rsid w:val="003059E5"/>
    <w:rsid w:val="00321A49"/>
    <w:rsid w:val="003249DE"/>
    <w:rsid w:val="003357F5"/>
    <w:rsid w:val="00340F28"/>
    <w:rsid w:val="00355845"/>
    <w:rsid w:val="00372A29"/>
    <w:rsid w:val="003779F2"/>
    <w:rsid w:val="00381303"/>
    <w:rsid w:val="0038226F"/>
    <w:rsid w:val="00397F84"/>
    <w:rsid w:val="003A0552"/>
    <w:rsid w:val="003A2493"/>
    <w:rsid w:val="003D1630"/>
    <w:rsid w:val="003E4EDD"/>
    <w:rsid w:val="004130A6"/>
    <w:rsid w:val="00415680"/>
    <w:rsid w:val="004177D8"/>
    <w:rsid w:val="00430F63"/>
    <w:rsid w:val="0043106D"/>
    <w:rsid w:val="00447448"/>
    <w:rsid w:val="00452D46"/>
    <w:rsid w:val="00457279"/>
    <w:rsid w:val="004641B6"/>
    <w:rsid w:val="00466560"/>
    <w:rsid w:val="004961FD"/>
    <w:rsid w:val="004D7B9B"/>
    <w:rsid w:val="004E1100"/>
    <w:rsid w:val="004F52DE"/>
    <w:rsid w:val="00506757"/>
    <w:rsid w:val="00506C1F"/>
    <w:rsid w:val="00517F90"/>
    <w:rsid w:val="00542B2B"/>
    <w:rsid w:val="00550554"/>
    <w:rsid w:val="00555607"/>
    <w:rsid w:val="0057338B"/>
    <w:rsid w:val="00580A4D"/>
    <w:rsid w:val="00585AFD"/>
    <w:rsid w:val="00593BB0"/>
    <w:rsid w:val="005A3C26"/>
    <w:rsid w:val="005A4E4A"/>
    <w:rsid w:val="005B2AEA"/>
    <w:rsid w:val="005B3700"/>
    <w:rsid w:val="005B7919"/>
    <w:rsid w:val="005C1D41"/>
    <w:rsid w:val="005C7664"/>
    <w:rsid w:val="005F5D2D"/>
    <w:rsid w:val="005F777C"/>
    <w:rsid w:val="00623CD7"/>
    <w:rsid w:val="006358A4"/>
    <w:rsid w:val="0065327C"/>
    <w:rsid w:val="00657762"/>
    <w:rsid w:val="00674B9A"/>
    <w:rsid w:val="00676862"/>
    <w:rsid w:val="00685646"/>
    <w:rsid w:val="006A3187"/>
    <w:rsid w:val="006A60EC"/>
    <w:rsid w:val="006C0579"/>
    <w:rsid w:val="006C3342"/>
    <w:rsid w:val="006C3AAB"/>
    <w:rsid w:val="006C5352"/>
    <w:rsid w:val="006C6373"/>
    <w:rsid w:val="006E7134"/>
    <w:rsid w:val="006F0128"/>
    <w:rsid w:val="00700A0A"/>
    <w:rsid w:val="00706742"/>
    <w:rsid w:val="00727117"/>
    <w:rsid w:val="007308E6"/>
    <w:rsid w:val="007317A1"/>
    <w:rsid w:val="007359E4"/>
    <w:rsid w:val="0074743C"/>
    <w:rsid w:val="00747F4C"/>
    <w:rsid w:val="00764D91"/>
    <w:rsid w:val="00767BEE"/>
    <w:rsid w:val="00767EF2"/>
    <w:rsid w:val="0077107B"/>
    <w:rsid w:val="00777AFE"/>
    <w:rsid w:val="007854C5"/>
    <w:rsid w:val="00787213"/>
    <w:rsid w:val="00797826"/>
    <w:rsid w:val="007B2280"/>
    <w:rsid w:val="007B4601"/>
    <w:rsid w:val="007C09D9"/>
    <w:rsid w:val="007D07B7"/>
    <w:rsid w:val="007D1A86"/>
    <w:rsid w:val="007F3AA1"/>
    <w:rsid w:val="007F51D9"/>
    <w:rsid w:val="008205B1"/>
    <w:rsid w:val="008234ED"/>
    <w:rsid w:val="00832C4C"/>
    <w:rsid w:val="00837089"/>
    <w:rsid w:val="00842A28"/>
    <w:rsid w:val="00873960"/>
    <w:rsid w:val="0087500E"/>
    <w:rsid w:val="008936A8"/>
    <w:rsid w:val="008B7070"/>
    <w:rsid w:val="008C2CB1"/>
    <w:rsid w:val="008C3488"/>
    <w:rsid w:val="008C34D0"/>
    <w:rsid w:val="008D3A58"/>
    <w:rsid w:val="008D67FA"/>
    <w:rsid w:val="00903BE4"/>
    <w:rsid w:val="00903DFE"/>
    <w:rsid w:val="009074DF"/>
    <w:rsid w:val="00926789"/>
    <w:rsid w:val="00942270"/>
    <w:rsid w:val="0094715E"/>
    <w:rsid w:val="009624E6"/>
    <w:rsid w:val="00992AAE"/>
    <w:rsid w:val="00994828"/>
    <w:rsid w:val="009957A7"/>
    <w:rsid w:val="00997AF8"/>
    <w:rsid w:val="009C1791"/>
    <w:rsid w:val="009D3318"/>
    <w:rsid w:val="009E6056"/>
    <w:rsid w:val="009F0C66"/>
    <w:rsid w:val="009F7414"/>
    <w:rsid w:val="00A12388"/>
    <w:rsid w:val="00A22C01"/>
    <w:rsid w:val="00A304F7"/>
    <w:rsid w:val="00A30CED"/>
    <w:rsid w:val="00A402D1"/>
    <w:rsid w:val="00A617A0"/>
    <w:rsid w:val="00A63773"/>
    <w:rsid w:val="00A70D30"/>
    <w:rsid w:val="00A730A2"/>
    <w:rsid w:val="00A91921"/>
    <w:rsid w:val="00AB6AAD"/>
    <w:rsid w:val="00AB7B58"/>
    <w:rsid w:val="00AC6997"/>
    <w:rsid w:val="00AC72B6"/>
    <w:rsid w:val="00AC7A68"/>
    <w:rsid w:val="00AD04BE"/>
    <w:rsid w:val="00AD4C96"/>
    <w:rsid w:val="00AD55B5"/>
    <w:rsid w:val="00AE04BB"/>
    <w:rsid w:val="00AE44C4"/>
    <w:rsid w:val="00AE6D9E"/>
    <w:rsid w:val="00AF2356"/>
    <w:rsid w:val="00AF2CD8"/>
    <w:rsid w:val="00B04A04"/>
    <w:rsid w:val="00B36F8B"/>
    <w:rsid w:val="00B40CB0"/>
    <w:rsid w:val="00B4628E"/>
    <w:rsid w:val="00B476AD"/>
    <w:rsid w:val="00B635CC"/>
    <w:rsid w:val="00B75B78"/>
    <w:rsid w:val="00B75C0B"/>
    <w:rsid w:val="00B80BCC"/>
    <w:rsid w:val="00B92BEA"/>
    <w:rsid w:val="00BA12E4"/>
    <w:rsid w:val="00BA1E1C"/>
    <w:rsid w:val="00BA6067"/>
    <w:rsid w:val="00BA6AF0"/>
    <w:rsid w:val="00BB0F2A"/>
    <w:rsid w:val="00BC426E"/>
    <w:rsid w:val="00BC654D"/>
    <w:rsid w:val="00BD3DA2"/>
    <w:rsid w:val="00BD4548"/>
    <w:rsid w:val="00BE55DB"/>
    <w:rsid w:val="00BF1A58"/>
    <w:rsid w:val="00BF70BC"/>
    <w:rsid w:val="00C11F60"/>
    <w:rsid w:val="00C15A13"/>
    <w:rsid w:val="00C15F4B"/>
    <w:rsid w:val="00C256BA"/>
    <w:rsid w:val="00C25D18"/>
    <w:rsid w:val="00C316E0"/>
    <w:rsid w:val="00C4071B"/>
    <w:rsid w:val="00C42CFA"/>
    <w:rsid w:val="00C46829"/>
    <w:rsid w:val="00C51B46"/>
    <w:rsid w:val="00C52456"/>
    <w:rsid w:val="00C536E2"/>
    <w:rsid w:val="00C7446C"/>
    <w:rsid w:val="00C8367A"/>
    <w:rsid w:val="00C96A09"/>
    <w:rsid w:val="00CC3A4B"/>
    <w:rsid w:val="00CD6550"/>
    <w:rsid w:val="00CE3C3A"/>
    <w:rsid w:val="00CF34D9"/>
    <w:rsid w:val="00CF40E3"/>
    <w:rsid w:val="00CF688D"/>
    <w:rsid w:val="00D10473"/>
    <w:rsid w:val="00D12A7F"/>
    <w:rsid w:val="00D229E9"/>
    <w:rsid w:val="00D26B91"/>
    <w:rsid w:val="00D303A4"/>
    <w:rsid w:val="00D37D20"/>
    <w:rsid w:val="00D44A8C"/>
    <w:rsid w:val="00D62C88"/>
    <w:rsid w:val="00DB076F"/>
    <w:rsid w:val="00DD35DB"/>
    <w:rsid w:val="00DD4042"/>
    <w:rsid w:val="00DE1879"/>
    <w:rsid w:val="00DE1905"/>
    <w:rsid w:val="00DE78A6"/>
    <w:rsid w:val="00DF044F"/>
    <w:rsid w:val="00DF068A"/>
    <w:rsid w:val="00DF1864"/>
    <w:rsid w:val="00DF2D14"/>
    <w:rsid w:val="00E16438"/>
    <w:rsid w:val="00E21D1A"/>
    <w:rsid w:val="00E2467B"/>
    <w:rsid w:val="00E25BA5"/>
    <w:rsid w:val="00E2606A"/>
    <w:rsid w:val="00E26940"/>
    <w:rsid w:val="00E26C72"/>
    <w:rsid w:val="00E364EC"/>
    <w:rsid w:val="00E411ED"/>
    <w:rsid w:val="00E446AF"/>
    <w:rsid w:val="00E471C6"/>
    <w:rsid w:val="00E47E3F"/>
    <w:rsid w:val="00E519C1"/>
    <w:rsid w:val="00E54AF8"/>
    <w:rsid w:val="00E66CF8"/>
    <w:rsid w:val="00E81BE8"/>
    <w:rsid w:val="00EA6CFF"/>
    <w:rsid w:val="00EC2BCC"/>
    <w:rsid w:val="00ED4C99"/>
    <w:rsid w:val="00F20CE1"/>
    <w:rsid w:val="00F23480"/>
    <w:rsid w:val="00F44A84"/>
    <w:rsid w:val="00F54EE6"/>
    <w:rsid w:val="00F71FD8"/>
    <w:rsid w:val="00FB0D6B"/>
    <w:rsid w:val="00FD3C50"/>
    <w:rsid w:val="00FD7FC8"/>
    <w:rsid w:val="00FE6DAE"/>
    <w:rsid w:val="00FF2972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5DE332D"/>
  <w15:chartTrackingRefBased/>
  <w15:docId w15:val="{43AFB147-7077-43C3-996F-5774F13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7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ol1">
    <w:name w:val="heading 1"/>
    <w:basedOn w:val="Normal"/>
    <w:next w:val="Normal"/>
    <w:link w:val="Ttol1Car"/>
    <w:qFormat/>
    <w:rsid w:val="00B75C0B"/>
    <w:pPr>
      <w:keepNext/>
      <w:spacing w:line="240" w:lineRule="exact"/>
      <w:ind w:left="432" w:hanging="432"/>
      <w:jc w:val="both"/>
      <w:outlineLvl w:val="0"/>
    </w:pPr>
    <w:rPr>
      <w:rFonts w:ascii="Helvetica Light*" w:hAnsi="Helvetica Light*"/>
      <w:szCs w:val="20"/>
      <w:lang w:eastAsia="ca-ES"/>
    </w:rPr>
  </w:style>
  <w:style w:type="paragraph" w:styleId="Ttol2">
    <w:name w:val="heading 2"/>
    <w:basedOn w:val="Normal"/>
    <w:next w:val="Normal"/>
    <w:link w:val="Ttol2Car"/>
    <w:unhideWhenUsed/>
    <w:qFormat/>
    <w:rsid w:val="00381303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ol3">
    <w:name w:val="heading 3"/>
    <w:basedOn w:val="Normal"/>
    <w:next w:val="Normal"/>
    <w:link w:val="Ttol3Car"/>
    <w:unhideWhenUsed/>
    <w:qFormat/>
    <w:rsid w:val="00B75C0B"/>
    <w:pPr>
      <w:keepNext/>
      <w:keepLines/>
      <w:suppressAutoHyphens w:val="0"/>
      <w:spacing w:before="4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a-ES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B75C0B"/>
    <w:pPr>
      <w:keepNext/>
      <w:keepLines/>
      <w:suppressAutoHyphens w:val="0"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a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5C0B"/>
    <w:pPr>
      <w:keepNext/>
      <w:keepLines/>
      <w:suppressAutoHyphens w:val="0"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a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5C0B"/>
    <w:pPr>
      <w:keepNext/>
      <w:keepLines/>
      <w:suppressAutoHyphens w:val="0"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a-ES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B75C0B"/>
    <w:pPr>
      <w:keepNext/>
      <w:keepLines/>
      <w:suppressAutoHyphens w:val="0"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a-ES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B75C0B"/>
    <w:pPr>
      <w:keepNext/>
      <w:keepLines/>
      <w:suppressAutoHyphens w:val="0"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a-ES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B75C0B"/>
    <w:pPr>
      <w:keepNext/>
      <w:keepLines/>
      <w:suppressAutoHyphens w:val="0"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316E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C316E0"/>
  </w:style>
  <w:style w:type="paragraph" w:styleId="Peu">
    <w:name w:val="footer"/>
    <w:basedOn w:val="Normal"/>
    <w:link w:val="PeuCar"/>
    <w:uiPriority w:val="99"/>
    <w:unhideWhenUsed/>
    <w:rsid w:val="00C316E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C316E0"/>
  </w:style>
  <w:style w:type="character" w:styleId="Nmerodepgina">
    <w:name w:val="page number"/>
    <w:basedOn w:val="Lletraperdefectedelpargraf"/>
    <w:rsid w:val="00C316E0"/>
  </w:style>
  <w:style w:type="paragraph" w:styleId="Senseespaiat">
    <w:name w:val="No Spacing"/>
    <w:uiPriority w:val="1"/>
    <w:qFormat/>
    <w:rsid w:val="00C316E0"/>
    <w:pPr>
      <w:spacing w:after="0" w:line="240" w:lineRule="auto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317A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317A1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317A1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17A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17A1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17A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17A1"/>
    <w:rPr>
      <w:rFonts w:ascii="Segoe UI" w:hAnsi="Segoe UI" w:cs="Segoe UI"/>
      <w:sz w:val="18"/>
      <w:szCs w:val="18"/>
    </w:rPr>
  </w:style>
  <w:style w:type="paragraph" w:styleId="Pargrafdellista">
    <w:name w:val="List Paragraph"/>
    <w:aliases w:val="Epígrafs superior i inferior,List Paragraph,Llistat números,Párrafo de lista - cat,Lista sin Numerar"/>
    <w:basedOn w:val="Normal"/>
    <w:link w:val="PargrafdellistaCar"/>
    <w:uiPriority w:val="34"/>
    <w:qFormat/>
    <w:rsid w:val="002C6A2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26789"/>
    <w:pPr>
      <w:spacing w:before="100" w:beforeAutospacing="1" w:after="100" w:afterAutospacing="1"/>
    </w:pPr>
    <w:rPr>
      <w:lang w:eastAsia="ca-ES"/>
    </w:rPr>
  </w:style>
  <w:style w:type="character" w:styleId="Enlla">
    <w:name w:val="Hyperlink"/>
    <w:basedOn w:val="Lletraperdefectedelpargraf"/>
    <w:uiPriority w:val="99"/>
    <w:unhideWhenUsed/>
    <w:rsid w:val="00926789"/>
    <w:rPr>
      <w:color w:val="0000FF"/>
      <w:u w:val="single"/>
    </w:rPr>
  </w:style>
  <w:style w:type="character" w:customStyle="1" w:styleId="Ttol2Car">
    <w:name w:val="Títol 2 Car"/>
    <w:basedOn w:val="Lletraperdefectedelpargraf"/>
    <w:link w:val="Ttol2"/>
    <w:rsid w:val="003813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rgrafdellistaCar">
    <w:name w:val="Paràgraf de llista Car"/>
    <w:aliases w:val="Epígrafs superior i inferior Car,List Paragraph Car,Llistat números Car,Párrafo de lista - cat Car,Lista sin Numerar Car"/>
    <w:link w:val="Pargrafdellista"/>
    <w:uiPriority w:val="99"/>
    <w:locked/>
    <w:rsid w:val="00685646"/>
  </w:style>
  <w:style w:type="paragraph" w:styleId="Textindependent2">
    <w:name w:val="Body Text 2"/>
    <w:basedOn w:val="Normal"/>
    <w:link w:val="Textindependent2Car"/>
    <w:rsid w:val="005B3700"/>
    <w:pPr>
      <w:spacing w:after="120" w:line="480" w:lineRule="auto"/>
    </w:pPr>
    <w:rPr>
      <w:lang w:val="x-none"/>
    </w:rPr>
  </w:style>
  <w:style w:type="character" w:customStyle="1" w:styleId="Textindependent2Car">
    <w:name w:val="Text independent 2 Car"/>
    <w:basedOn w:val="Lletraperdefectedelpargraf"/>
    <w:link w:val="Textindependent2"/>
    <w:rsid w:val="005B370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tol1Car">
    <w:name w:val="Títol 1 Car"/>
    <w:basedOn w:val="Lletraperdefectedelpargraf"/>
    <w:link w:val="Ttol1"/>
    <w:rsid w:val="00B75C0B"/>
    <w:rPr>
      <w:rFonts w:ascii="Helvetica Light*" w:eastAsia="Times New Roman" w:hAnsi="Helvetica Light*" w:cs="Times New Roman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rsid w:val="00B75C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a-ES"/>
    </w:rPr>
  </w:style>
  <w:style w:type="character" w:customStyle="1" w:styleId="Ttol4Car">
    <w:name w:val="Títol 4 Car"/>
    <w:basedOn w:val="Lletraperdefectedelpargraf"/>
    <w:link w:val="Ttol4"/>
    <w:semiHidden/>
    <w:rsid w:val="00B75C0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B75C0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a-ES"/>
    </w:rPr>
  </w:style>
  <w:style w:type="character" w:customStyle="1" w:styleId="Ttol6Car">
    <w:name w:val="Títol 6 Car"/>
    <w:basedOn w:val="Lletraperdefectedelpargraf"/>
    <w:link w:val="Ttol6"/>
    <w:semiHidden/>
    <w:rsid w:val="00B75C0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a-ES"/>
    </w:rPr>
  </w:style>
  <w:style w:type="character" w:customStyle="1" w:styleId="Ttol7Car">
    <w:name w:val="Títol 7 Car"/>
    <w:basedOn w:val="Lletraperdefectedelpargraf"/>
    <w:link w:val="Ttol7"/>
    <w:semiHidden/>
    <w:rsid w:val="00B75C0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a-ES"/>
    </w:rPr>
  </w:style>
  <w:style w:type="character" w:customStyle="1" w:styleId="Ttol8Car">
    <w:name w:val="Títol 8 Car"/>
    <w:basedOn w:val="Lletraperdefectedelpargraf"/>
    <w:link w:val="Ttol8"/>
    <w:semiHidden/>
    <w:rsid w:val="00B75C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a-ES"/>
    </w:rPr>
  </w:style>
  <w:style w:type="character" w:customStyle="1" w:styleId="Ttol9Car">
    <w:name w:val="Títol 9 Car"/>
    <w:basedOn w:val="Lletraperdefectedelpargraf"/>
    <w:link w:val="Ttol9"/>
    <w:semiHidden/>
    <w:rsid w:val="00B75C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5" ma:contentTypeDescription="Crea un document nou" ma:contentTypeScope="" ma:versionID="1d932d21188234445dea83d97da11533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dee7a032dc2c5ff5e9e9470a23b08a89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510844-f928-48fb-ad39-4798b34dd64b" xsi:nil="true"/>
  </documentManagement>
</p:properties>
</file>

<file path=customXml/itemProps1.xml><?xml version="1.0" encoding="utf-8"?>
<ds:datastoreItem xmlns:ds="http://schemas.openxmlformats.org/officeDocument/2006/customXml" ds:itemID="{4F136881-0526-4B18-833E-F82BDB289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E6F80-2064-4AF0-A9D9-206E5C2B5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B84FA-9564-41DA-A8A7-6570774955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611E9-22E6-429F-B472-1D784DD36F2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80510844-f928-48fb-ad39-4798b34dd64b"/>
    <ds:schemaRef ds:uri="a2ec6b25-b92c-4dec-8c57-268b93c827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Garcia, Marta</dc:creator>
  <cp:keywords/>
  <dc:description/>
  <cp:lastModifiedBy>Rius Martin, Pep</cp:lastModifiedBy>
  <cp:revision>33</cp:revision>
  <dcterms:created xsi:type="dcterms:W3CDTF">2025-02-13T12:45:00Z</dcterms:created>
  <dcterms:modified xsi:type="dcterms:W3CDTF">2025-11-03T10:51:00Z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